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90A84" w14:textId="77777777" w:rsidR="00E90E5B" w:rsidRPr="000C343F" w:rsidRDefault="00000000" w:rsidP="000C343F">
      <w:pPr>
        <w:spacing w:after="120" w:line="360" w:lineRule="auto"/>
        <w:jc w:val="center"/>
        <w:rPr>
          <w:sz w:val="24"/>
          <w:szCs w:val="24"/>
        </w:rPr>
      </w:pPr>
      <w:r w:rsidRPr="000C343F">
        <w:rPr>
          <w:noProof/>
          <w:sz w:val="24"/>
          <w:szCs w:val="24"/>
        </w:rPr>
        <w:drawing>
          <wp:inline distT="0" distB="0" distL="0" distR="0" wp14:anchorId="07CCE023" wp14:editId="59BF5AE2">
            <wp:extent cx="109537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95375" cy="1019175"/>
                    </a:xfrm>
                    <a:prstGeom prst="rect">
                      <a:avLst/>
                    </a:prstGeom>
                  </pic:spPr>
                </pic:pic>
              </a:graphicData>
            </a:graphic>
          </wp:inline>
        </w:drawing>
      </w:r>
    </w:p>
    <w:p w14:paraId="6025612A" w14:textId="77777777" w:rsidR="00E90E5B" w:rsidRPr="000C343F" w:rsidRDefault="00000000" w:rsidP="000C343F">
      <w:pPr>
        <w:spacing w:after="60" w:line="360" w:lineRule="auto"/>
        <w:jc w:val="center"/>
        <w:rPr>
          <w:sz w:val="24"/>
          <w:szCs w:val="24"/>
        </w:rPr>
      </w:pPr>
      <w:r w:rsidRPr="000C343F">
        <w:rPr>
          <w:b/>
          <w:bCs/>
          <w:color w:val="2E7D32"/>
          <w:sz w:val="24"/>
          <w:szCs w:val="24"/>
        </w:rPr>
        <w:t>Little Star Nursery</w:t>
      </w:r>
    </w:p>
    <w:p w14:paraId="150D61CD" w14:textId="77777777" w:rsidR="00E90E5B" w:rsidRPr="000C343F" w:rsidRDefault="00000000" w:rsidP="000C343F">
      <w:pPr>
        <w:spacing w:after="60" w:line="360" w:lineRule="auto"/>
        <w:jc w:val="center"/>
        <w:rPr>
          <w:sz w:val="24"/>
          <w:szCs w:val="24"/>
        </w:rPr>
      </w:pPr>
      <w:r w:rsidRPr="000C343F">
        <w:rPr>
          <w:b/>
          <w:bCs/>
          <w:color w:val="C62828"/>
          <w:sz w:val="24"/>
          <w:szCs w:val="24"/>
        </w:rPr>
        <w:t>Special Educational Needs and Disability (SEND) Policy</w:t>
      </w:r>
    </w:p>
    <w:p w14:paraId="3D6DAB46" w14:textId="77777777" w:rsidR="00E90E5B" w:rsidRPr="000C343F" w:rsidRDefault="00000000" w:rsidP="000C343F">
      <w:pPr>
        <w:spacing w:after="300" w:line="360" w:lineRule="auto"/>
        <w:jc w:val="center"/>
        <w:rPr>
          <w:sz w:val="24"/>
          <w:szCs w:val="24"/>
        </w:rPr>
      </w:pPr>
      <w:r w:rsidRPr="000C343F">
        <w:rPr>
          <w:i/>
          <w:iCs/>
          <w:color w:val="555555"/>
          <w:sz w:val="24"/>
          <w:szCs w:val="24"/>
        </w:rPr>
        <w:t>Reviewed and reissued: 2026  |  Next review due: 2027</w:t>
      </w:r>
    </w:p>
    <w:p w14:paraId="2D7D6D47" w14:textId="77777777" w:rsidR="00E90E5B" w:rsidRPr="000C343F" w:rsidRDefault="00000000" w:rsidP="000C343F">
      <w:pPr>
        <w:pStyle w:val="Heading1"/>
        <w:spacing w:line="360" w:lineRule="auto"/>
        <w:rPr>
          <w:sz w:val="24"/>
          <w:szCs w:val="24"/>
        </w:rPr>
      </w:pPr>
      <w:r w:rsidRPr="000C343F">
        <w:rPr>
          <w:sz w:val="24"/>
          <w:szCs w:val="24"/>
        </w:rPr>
        <w:t>Rationale</w:t>
      </w:r>
    </w:p>
    <w:p w14:paraId="3FD616A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Each child has equal access to a broad and balanced provision within a caring social environment.</w:t>
      </w:r>
    </w:p>
    <w:p w14:paraId="132F1687"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We provide differentiated care and provision appropriate to each individual child's needs and abilities.</w:t>
      </w:r>
    </w:p>
    <w:p w14:paraId="107FEC1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Particular emphasis is placed on the earliest possible identification of need, and appropriate provision using evidence-based resources.</w:t>
      </w:r>
    </w:p>
    <w:p w14:paraId="16903CC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Each child plays as full a part as possible in the life of the nursery.</w:t>
      </w:r>
    </w:p>
    <w:p w14:paraId="3677F6F5"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All avenues and agencies are considered and explored to meet specific needs within the setting, for the benefit of the child and others in the nursery.</w:t>
      </w:r>
    </w:p>
    <w:p w14:paraId="3349E0F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Parents/carers are kept fully informed of their child's progress and attainment, and involved in their learning wherever possible.</w:t>
      </w:r>
    </w:p>
    <w:p w14:paraId="3448DE1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Children and parents/carers are consulted and involved as fully as possible in decisions affecting current and future SEND provision.</w:t>
      </w:r>
    </w:p>
    <w:p w14:paraId="6A7C06B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We recognise that many children will have additional or special educational needs at some point during their early years. In implementing this policy, we aim to support children to thrive and to overcome any difficulties they experience.</w:t>
      </w:r>
    </w:p>
    <w:p w14:paraId="3319B04F" w14:textId="77777777" w:rsidR="00E90E5B" w:rsidRPr="000C343F" w:rsidRDefault="00000000" w:rsidP="000C343F">
      <w:pPr>
        <w:spacing w:after="120" w:line="360" w:lineRule="auto"/>
        <w:rPr>
          <w:sz w:val="24"/>
          <w:szCs w:val="24"/>
        </w:rPr>
      </w:pPr>
      <w:r w:rsidRPr="000C343F">
        <w:rPr>
          <w:b/>
          <w:bCs/>
          <w:sz w:val="24"/>
          <w:szCs w:val="24"/>
        </w:rPr>
        <w:t>Whilst many factors contribute to the range of difficulties experienced by some children, we believe that much can be done to support them when parents/carers, staff, children and other agencies work together.</w:t>
      </w:r>
    </w:p>
    <w:p w14:paraId="7B8D91C6" w14:textId="77777777" w:rsidR="00E90E5B" w:rsidRPr="000C343F" w:rsidRDefault="00000000" w:rsidP="000C343F">
      <w:pPr>
        <w:pStyle w:val="Heading1"/>
        <w:spacing w:line="360" w:lineRule="auto"/>
        <w:rPr>
          <w:sz w:val="24"/>
          <w:szCs w:val="24"/>
        </w:rPr>
      </w:pPr>
      <w:r w:rsidRPr="000C343F">
        <w:rPr>
          <w:sz w:val="24"/>
          <w:szCs w:val="24"/>
        </w:rPr>
        <w:t>Legal and Statutory Framework</w:t>
      </w:r>
    </w:p>
    <w:p w14:paraId="011E5949" w14:textId="77777777" w:rsidR="00E90E5B" w:rsidRPr="000C343F" w:rsidRDefault="00000000" w:rsidP="000C343F">
      <w:pPr>
        <w:spacing w:after="120" w:line="360" w:lineRule="auto"/>
        <w:rPr>
          <w:sz w:val="24"/>
          <w:szCs w:val="24"/>
        </w:rPr>
      </w:pPr>
      <w:r w:rsidRPr="000C343F">
        <w:rPr>
          <w:sz w:val="24"/>
          <w:szCs w:val="24"/>
        </w:rPr>
        <w:t>This policy has been written with regard to:</w:t>
      </w:r>
    </w:p>
    <w:p w14:paraId="0453FED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lastRenderedPageBreak/>
        <w:t>Children and Families Act 2014</w:t>
      </w:r>
    </w:p>
    <w:p w14:paraId="2564563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SEND Code of Practice: 0 to 25 years (DfE/Department of Health, 2015)</w:t>
      </w:r>
    </w:p>
    <w:p w14:paraId="154C9F0F"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Statutory Framework for the Early Years Foundation Stage (2026 edition, effective 1 September 2026), including the requirement (section 3.68 and related provisions) for group and school-based providers to have arrangements in place to identify and support children with SEND, and to promote equality of opportunity</w:t>
      </w:r>
    </w:p>
    <w:p w14:paraId="377ECE8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Equality Act 2010, including the duty to make reasonable adjustments for disabled children and not to discriminate against a child or family because of a protected characteristic</w:t>
      </w:r>
    </w:p>
    <w:p w14:paraId="16C65C4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Special Educational Needs and Disability Regulations 2014</w:t>
      </w:r>
    </w:p>
    <w:p w14:paraId="52CF3E1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Working Together to Safeguard Children (2026) and our Safeguarding and Child Protection Policy, in recognition that children with SEND face additional barriers to being protected from harm</w:t>
      </w:r>
    </w:p>
    <w:p w14:paraId="738D4BC5"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Ofsted's Education Inspection Framework and Early Years Inspection Toolkit, which include Inclusion as a distinct evaluation area</w:t>
      </w:r>
    </w:p>
    <w:p w14:paraId="0EA0C1DA" w14:textId="77777777" w:rsidR="00E90E5B" w:rsidRPr="000C343F" w:rsidRDefault="00000000" w:rsidP="000C343F">
      <w:pPr>
        <w:pStyle w:val="Heading1"/>
        <w:spacing w:line="360" w:lineRule="auto"/>
        <w:rPr>
          <w:sz w:val="24"/>
          <w:szCs w:val="24"/>
        </w:rPr>
      </w:pPr>
      <w:r w:rsidRPr="000C343F">
        <w:rPr>
          <w:sz w:val="24"/>
          <w:szCs w:val="24"/>
        </w:rPr>
        <w:t>1. Definition</w:t>
      </w:r>
    </w:p>
    <w:p w14:paraId="48397048" w14:textId="77777777" w:rsidR="00E90E5B" w:rsidRPr="000C343F" w:rsidRDefault="00000000" w:rsidP="000C343F">
      <w:pPr>
        <w:spacing w:after="120" w:line="360" w:lineRule="auto"/>
        <w:rPr>
          <w:sz w:val="24"/>
          <w:szCs w:val="24"/>
        </w:rPr>
      </w:pPr>
      <w:r w:rsidRPr="000C343F">
        <w:rPr>
          <w:sz w:val="24"/>
          <w:szCs w:val="24"/>
        </w:rPr>
        <w:t>A child has special educational needs if they have learning difficulties or a disability that calls for special educational provision to be made for them.</w:t>
      </w:r>
    </w:p>
    <w:p w14:paraId="5E955AD0" w14:textId="77777777" w:rsidR="00E90E5B" w:rsidRPr="000C343F" w:rsidRDefault="00000000" w:rsidP="000C343F">
      <w:pPr>
        <w:spacing w:after="120" w:line="360" w:lineRule="auto"/>
        <w:rPr>
          <w:sz w:val="24"/>
          <w:szCs w:val="24"/>
        </w:rPr>
      </w:pPr>
      <w:r w:rsidRPr="000C343F">
        <w:rPr>
          <w:sz w:val="24"/>
          <w:szCs w:val="24"/>
        </w:rPr>
        <w:t>A child has learning difficulties or additional needs if they:</w:t>
      </w:r>
    </w:p>
    <w:p w14:paraId="22C9C38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have significantly greater difficulty in learning than the majority of children of the same age;</w:t>
      </w:r>
    </w:p>
    <w:p w14:paraId="315F672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have a disability which prevents or hinders them from making use of the educational facilities of a kind generally provided for children of the same age; or</w:t>
      </w:r>
    </w:p>
    <w:p w14:paraId="34049A0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need support to facilitate their social development and inclusion within the nursery environment.</w:t>
      </w:r>
    </w:p>
    <w:p w14:paraId="2F960976" w14:textId="77777777" w:rsidR="00E90E5B" w:rsidRPr="000C343F" w:rsidRDefault="00000000" w:rsidP="000C343F">
      <w:pPr>
        <w:spacing w:after="120" w:line="360" w:lineRule="auto"/>
        <w:rPr>
          <w:sz w:val="24"/>
          <w:szCs w:val="24"/>
        </w:rPr>
      </w:pPr>
      <w:r w:rsidRPr="000C343F">
        <w:rPr>
          <w:sz w:val="24"/>
          <w:szCs w:val="24"/>
        </w:rPr>
        <w:t>Special educational provision means educational provision that is additional to, or different from, the provision made generally for children of the same age in our nursery.</w:t>
      </w:r>
    </w:p>
    <w:p w14:paraId="29F5C491" w14:textId="77777777" w:rsidR="00E90E5B" w:rsidRPr="000C343F" w:rsidRDefault="00000000" w:rsidP="000C343F">
      <w:pPr>
        <w:spacing w:after="120" w:line="360" w:lineRule="auto"/>
        <w:rPr>
          <w:sz w:val="24"/>
          <w:szCs w:val="24"/>
        </w:rPr>
      </w:pPr>
      <w:r w:rsidRPr="000C343F">
        <w:rPr>
          <w:sz w:val="24"/>
          <w:szCs w:val="24"/>
        </w:rPr>
        <w:t>Children must not be regarded as having learning difficulties solely because their language, or the form of language, spoken at home is different from the language in which they are cared for and taught.</w:t>
      </w:r>
    </w:p>
    <w:p w14:paraId="5482BA34" w14:textId="77777777" w:rsidR="00E90E5B" w:rsidRPr="000C343F" w:rsidRDefault="00000000" w:rsidP="000C343F">
      <w:pPr>
        <w:spacing w:after="120" w:line="360" w:lineRule="auto"/>
        <w:rPr>
          <w:sz w:val="24"/>
          <w:szCs w:val="24"/>
        </w:rPr>
      </w:pPr>
      <w:r w:rsidRPr="000C343F">
        <w:rPr>
          <w:sz w:val="24"/>
          <w:szCs w:val="24"/>
        </w:rPr>
        <w:t xml:space="preserve">Little Star Nursery has due regard for the Children and Families Act 2014 and the SEND Code of Practice when carrying out our duties towards all children with special educational needs and </w:t>
      </w:r>
      <w:r w:rsidRPr="000C343F">
        <w:rPr>
          <w:sz w:val="24"/>
          <w:szCs w:val="24"/>
        </w:rPr>
        <w:lastRenderedPageBreak/>
        <w:t>disabilities, and ensures that the child (where age-appropriate), parents/carers and, where relevant, the local authority are notified when SEND provision is being sought or made.</w:t>
      </w:r>
    </w:p>
    <w:p w14:paraId="362E3A54" w14:textId="77777777" w:rsidR="00E90E5B" w:rsidRPr="000C343F" w:rsidRDefault="00000000" w:rsidP="000C343F">
      <w:pPr>
        <w:pStyle w:val="Heading2"/>
        <w:spacing w:line="360" w:lineRule="auto"/>
      </w:pPr>
      <w:r w:rsidRPr="000C343F">
        <w:t>Staffing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5"/>
        <w:gridCol w:w="5675"/>
      </w:tblGrid>
      <w:tr w:rsidR="00E90E5B" w:rsidRPr="000C343F" w14:paraId="7E466EFB" w14:textId="77777777">
        <w:tblPrEx>
          <w:tblCellMar>
            <w:top w:w="0" w:type="dxa"/>
            <w:bottom w:w="0" w:type="dxa"/>
          </w:tblCellMar>
        </w:tblPrEx>
        <w:tc>
          <w:tcPr>
            <w:tcW w:w="3675" w:type="dxa"/>
            <w:shd w:val="clear" w:color="auto" w:fill="EAF3EA"/>
          </w:tcPr>
          <w:p w14:paraId="26806F66" w14:textId="77777777" w:rsidR="00E90E5B" w:rsidRPr="000C343F" w:rsidRDefault="00000000" w:rsidP="000C343F">
            <w:pPr>
              <w:spacing w:line="360" w:lineRule="auto"/>
              <w:rPr>
                <w:sz w:val="24"/>
                <w:szCs w:val="24"/>
              </w:rPr>
            </w:pPr>
            <w:r w:rsidRPr="000C343F">
              <w:rPr>
                <w:b/>
                <w:bCs/>
                <w:sz w:val="24"/>
                <w:szCs w:val="24"/>
              </w:rPr>
              <w:t>Role</w:t>
            </w:r>
          </w:p>
        </w:tc>
        <w:tc>
          <w:tcPr>
            <w:tcW w:w="5675" w:type="dxa"/>
            <w:shd w:val="clear" w:color="auto" w:fill="EAF3EA"/>
          </w:tcPr>
          <w:p w14:paraId="283E6F74" w14:textId="77777777" w:rsidR="00E90E5B" w:rsidRPr="000C343F" w:rsidRDefault="00000000" w:rsidP="000C343F">
            <w:pPr>
              <w:spacing w:line="360" w:lineRule="auto"/>
              <w:rPr>
                <w:sz w:val="24"/>
                <w:szCs w:val="24"/>
              </w:rPr>
            </w:pPr>
            <w:r w:rsidRPr="000C343F">
              <w:rPr>
                <w:b/>
                <w:bCs/>
                <w:sz w:val="24"/>
                <w:szCs w:val="24"/>
              </w:rPr>
              <w:t>Name(s)</w:t>
            </w:r>
          </w:p>
        </w:tc>
      </w:tr>
      <w:tr w:rsidR="00E90E5B" w:rsidRPr="000C343F" w14:paraId="09DC37DF" w14:textId="77777777">
        <w:tblPrEx>
          <w:tblCellMar>
            <w:top w:w="0" w:type="dxa"/>
            <w:bottom w:w="0" w:type="dxa"/>
          </w:tblCellMar>
        </w:tblPrEx>
        <w:tc>
          <w:tcPr>
            <w:tcW w:w="3675" w:type="dxa"/>
          </w:tcPr>
          <w:p w14:paraId="6F1C9C13" w14:textId="77777777" w:rsidR="00E90E5B" w:rsidRPr="000C343F" w:rsidRDefault="00000000" w:rsidP="000C343F">
            <w:pPr>
              <w:spacing w:line="360" w:lineRule="auto"/>
              <w:rPr>
                <w:sz w:val="24"/>
                <w:szCs w:val="24"/>
              </w:rPr>
            </w:pPr>
            <w:r w:rsidRPr="000C343F">
              <w:rPr>
                <w:sz w:val="24"/>
                <w:szCs w:val="24"/>
              </w:rPr>
              <w:t>SEND Co-ordinator (SENCO)</w:t>
            </w:r>
          </w:p>
        </w:tc>
        <w:tc>
          <w:tcPr>
            <w:tcW w:w="5675" w:type="dxa"/>
          </w:tcPr>
          <w:p w14:paraId="379C7FB6" w14:textId="2F729895" w:rsidR="00E90E5B" w:rsidRPr="000C343F" w:rsidRDefault="00000000" w:rsidP="000C343F">
            <w:pPr>
              <w:spacing w:line="360" w:lineRule="auto"/>
              <w:rPr>
                <w:sz w:val="24"/>
                <w:szCs w:val="24"/>
              </w:rPr>
            </w:pPr>
            <w:r w:rsidRPr="000C343F">
              <w:rPr>
                <w:sz w:val="24"/>
                <w:szCs w:val="24"/>
              </w:rPr>
              <w:t>Kate</w:t>
            </w:r>
            <w:r w:rsidR="000C343F" w:rsidRPr="000C343F">
              <w:rPr>
                <w:sz w:val="24"/>
                <w:szCs w:val="24"/>
              </w:rPr>
              <w:t xml:space="preserve"> Rule (Farrington)  Lydia Maggs (Paulton)</w:t>
            </w:r>
          </w:p>
        </w:tc>
      </w:tr>
      <w:tr w:rsidR="00E90E5B" w:rsidRPr="000C343F" w14:paraId="5F9A9460" w14:textId="77777777">
        <w:tblPrEx>
          <w:tblCellMar>
            <w:top w:w="0" w:type="dxa"/>
            <w:bottom w:w="0" w:type="dxa"/>
          </w:tblCellMar>
        </w:tblPrEx>
        <w:tc>
          <w:tcPr>
            <w:tcW w:w="3675" w:type="dxa"/>
          </w:tcPr>
          <w:p w14:paraId="605815D0" w14:textId="77777777" w:rsidR="00E90E5B" w:rsidRPr="000C343F" w:rsidRDefault="00000000" w:rsidP="000C343F">
            <w:pPr>
              <w:spacing w:line="360" w:lineRule="auto"/>
              <w:rPr>
                <w:sz w:val="24"/>
                <w:szCs w:val="24"/>
              </w:rPr>
            </w:pPr>
            <w:r w:rsidRPr="000C343F">
              <w:rPr>
                <w:sz w:val="24"/>
                <w:szCs w:val="24"/>
              </w:rPr>
              <w:t>Deputy SEND Co-ordinator</w:t>
            </w:r>
          </w:p>
        </w:tc>
        <w:tc>
          <w:tcPr>
            <w:tcW w:w="5675" w:type="dxa"/>
          </w:tcPr>
          <w:p w14:paraId="2E49C86C" w14:textId="3C3525C6" w:rsidR="00E90E5B" w:rsidRPr="000C343F" w:rsidRDefault="000C343F" w:rsidP="000C343F">
            <w:pPr>
              <w:spacing w:line="360" w:lineRule="auto"/>
              <w:rPr>
                <w:sz w:val="24"/>
                <w:szCs w:val="24"/>
              </w:rPr>
            </w:pPr>
            <w:r w:rsidRPr="000C343F">
              <w:rPr>
                <w:sz w:val="24"/>
                <w:szCs w:val="24"/>
              </w:rPr>
              <w:t>Nadine Bailey (Farrington)  Anne- Marie Wilson (Paulton)</w:t>
            </w:r>
          </w:p>
        </w:tc>
      </w:tr>
    </w:tbl>
    <w:p w14:paraId="5687BE6D" w14:textId="5DF6E83B" w:rsidR="00E90E5B" w:rsidRPr="000C343F" w:rsidRDefault="00000000" w:rsidP="000C343F">
      <w:pPr>
        <w:pBdr>
          <w:left w:val="single" w:sz="12" w:space="8" w:color="2E7D32"/>
        </w:pBdr>
        <w:spacing w:after="160" w:line="360" w:lineRule="auto"/>
        <w:rPr>
          <w:sz w:val="24"/>
          <w:szCs w:val="24"/>
        </w:rPr>
      </w:pPr>
      <w:r w:rsidRPr="000C343F">
        <w:rPr>
          <w:i/>
          <w:iCs/>
          <w:color w:val="555555"/>
          <w:sz w:val="24"/>
          <w:szCs w:val="24"/>
        </w:rPr>
        <w:t>.</w:t>
      </w:r>
    </w:p>
    <w:p w14:paraId="30A14805" w14:textId="77777777" w:rsidR="00E90E5B" w:rsidRPr="000C343F" w:rsidRDefault="00000000" w:rsidP="000C343F">
      <w:pPr>
        <w:pStyle w:val="Heading1"/>
        <w:spacing w:line="360" w:lineRule="auto"/>
        <w:rPr>
          <w:sz w:val="24"/>
          <w:szCs w:val="24"/>
        </w:rPr>
      </w:pPr>
      <w:r w:rsidRPr="000C343F">
        <w:rPr>
          <w:sz w:val="24"/>
          <w:szCs w:val="24"/>
        </w:rPr>
        <w:t>2. Approach</w:t>
      </w:r>
    </w:p>
    <w:p w14:paraId="3654BB4A" w14:textId="77777777" w:rsidR="00E90E5B" w:rsidRPr="000C343F" w:rsidRDefault="00000000" w:rsidP="000C343F">
      <w:pPr>
        <w:pStyle w:val="Heading2"/>
        <w:spacing w:line="360" w:lineRule="auto"/>
      </w:pPr>
      <w:r w:rsidRPr="000C343F">
        <w:t>Inclusion</w:t>
      </w:r>
    </w:p>
    <w:p w14:paraId="6BA1C6B2" w14:textId="558A7FC3" w:rsidR="00E90E5B" w:rsidRPr="000C343F" w:rsidRDefault="00000000" w:rsidP="000C343F">
      <w:pPr>
        <w:spacing w:after="120" w:line="360" w:lineRule="auto"/>
        <w:rPr>
          <w:sz w:val="24"/>
          <w:szCs w:val="24"/>
        </w:rPr>
      </w:pPr>
      <w:r w:rsidRPr="000C343F">
        <w:rPr>
          <w:sz w:val="24"/>
          <w:szCs w:val="24"/>
        </w:rPr>
        <w:t>This policy supports our commitment to inclusion. We recognise the entitlement of all children to a balanced provision. Our SEND policy reinforces the need for care and learning that is fully inclusive. The Manager</w:t>
      </w:r>
      <w:r w:rsidR="000C343F" w:rsidRPr="000C343F">
        <w:rPr>
          <w:sz w:val="24"/>
          <w:szCs w:val="24"/>
        </w:rPr>
        <w:t>s</w:t>
      </w:r>
      <w:r w:rsidRPr="000C343F">
        <w:rPr>
          <w:sz w:val="24"/>
          <w:szCs w:val="24"/>
        </w:rPr>
        <w:t xml:space="preserve"> and SENCO</w:t>
      </w:r>
      <w:r w:rsidR="000C343F" w:rsidRPr="000C343F">
        <w:rPr>
          <w:sz w:val="24"/>
          <w:szCs w:val="24"/>
        </w:rPr>
        <w:t>s</w:t>
      </w:r>
      <w:r w:rsidRPr="000C343F">
        <w:rPr>
          <w:sz w:val="24"/>
          <w:szCs w:val="24"/>
        </w:rPr>
        <w:t xml:space="preserve"> ensure that high-quality, appropriate and effective provision, delivered by suitably trained and resourced staff, is made for all children with SEND.</w:t>
      </w:r>
    </w:p>
    <w:p w14:paraId="38507913" w14:textId="77777777" w:rsidR="00E90E5B" w:rsidRPr="000C343F" w:rsidRDefault="00000000" w:rsidP="000C343F">
      <w:pPr>
        <w:pStyle w:val="Heading2"/>
        <w:spacing w:line="360" w:lineRule="auto"/>
      </w:pPr>
      <w:r w:rsidRPr="000C343F">
        <w:t>Identification, Assessment and Provision</w:t>
      </w:r>
    </w:p>
    <w:p w14:paraId="0241A2A6" w14:textId="77777777" w:rsidR="00E90E5B" w:rsidRPr="000C343F" w:rsidRDefault="00000000" w:rsidP="000C343F">
      <w:pPr>
        <w:spacing w:after="120" w:line="360" w:lineRule="auto"/>
        <w:rPr>
          <w:sz w:val="24"/>
          <w:szCs w:val="24"/>
        </w:rPr>
      </w:pPr>
      <w:r w:rsidRPr="000C343F">
        <w:rPr>
          <w:sz w:val="24"/>
          <w:szCs w:val="24"/>
        </w:rPr>
        <w:t>Little Star Nursery has adopted a whole-setting approach to SEND policy and practice. Children identified as having SEND are, as far as practicable, fully integrated into the day-to-day routines of nursery life. Every effort is made to ensure they have full access to the EYFS and play a full part in all aspects of nursery life. At times, children may be taken for specialist one-to-one support and activities, but it is important that the child is comfortable with this.</w:t>
      </w:r>
    </w:p>
    <w:p w14:paraId="2B097E7E" w14:textId="77777777" w:rsidR="00E90E5B" w:rsidRPr="000C343F" w:rsidRDefault="00000000" w:rsidP="000C343F">
      <w:pPr>
        <w:spacing w:after="120" w:line="360" w:lineRule="auto"/>
        <w:rPr>
          <w:sz w:val="24"/>
          <w:szCs w:val="24"/>
        </w:rPr>
      </w:pPr>
      <w:r w:rsidRPr="000C343F">
        <w:rPr>
          <w:sz w:val="24"/>
          <w:szCs w:val="24"/>
        </w:rPr>
        <w:t>All members of staff are responsible for identifying children's additional needs in collaboration with the SENCO. This ensures that children requiring different or additional support are identified at the earliest possible stage. Assessment and observation are the processes by which SEND is identified. Whether or not a child is making expected progress in the areas of the EYFS educational programmes, in particular the prime areas of learning, is a significant factor in considering the need for SEND provision. On early identification, a 'One Page Profile' may be completed, followed by a 'My Plan' assessment document. Where appropriate, an Education, Health and Care (EHC) needs assessment will be sought (an assessment of a child's educational, health and social care needs).</w:t>
      </w:r>
    </w:p>
    <w:p w14:paraId="2646667E" w14:textId="77777777" w:rsidR="00E90E5B" w:rsidRPr="000C343F" w:rsidRDefault="00000000" w:rsidP="000C343F">
      <w:pPr>
        <w:pStyle w:val="Heading2"/>
        <w:spacing w:line="360" w:lineRule="auto"/>
      </w:pPr>
      <w:r w:rsidRPr="000C343F">
        <w:t>Early Identification</w:t>
      </w:r>
    </w:p>
    <w:p w14:paraId="75D6BB86" w14:textId="77777777" w:rsidR="00E90E5B" w:rsidRPr="000C343F" w:rsidRDefault="00000000" w:rsidP="000C343F">
      <w:pPr>
        <w:spacing w:after="120" w:line="360" w:lineRule="auto"/>
        <w:rPr>
          <w:sz w:val="24"/>
          <w:szCs w:val="24"/>
        </w:rPr>
      </w:pPr>
      <w:r w:rsidRPr="000C343F">
        <w:rPr>
          <w:sz w:val="24"/>
          <w:szCs w:val="24"/>
        </w:rPr>
        <w:lastRenderedPageBreak/>
        <w:t>Early identification is a priority. The nursery uses appropriate documentation and formative assessment, using effective tools, to ascertain each child's progress and development. These include:</w:t>
      </w:r>
    </w:p>
    <w:p w14:paraId="49E4F605"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evidence obtained through key person observation of the child's progress relative to their age and starting point;</w:t>
      </w:r>
    </w:p>
    <w:p w14:paraId="6FBEFED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child's progress in relation to the EYFS development matters guidance;</w:t>
      </w:r>
    </w:p>
    <w:p w14:paraId="0D43AD4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standardised, evidence-based screening and assessment tools, for example for speech, language and communication;</w:t>
      </w:r>
    </w:p>
    <w:p w14:paraId="785BBD6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specialist assessments from external professionals and agencies where necessary;</w:t>
      </w:r>
    </w:p>
    <w:p w14:paraId="727F251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reports and records from previous settings;</w:t>
      </w:r>
    </w:p>
    <w:p w14:paraId="12BEAE3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information from parents/carers and the child; and</w:t>
      </w:r>
    </w:p>
    <w:p w14:paraId="382E12C7"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individual child profiles.</w:t>
      </w:r>
    </w:p>
    <w:p w14:paraId="5A9328DE" w14:textId="77777777" w:rsidR="00E90E5B" w:rsidRPr="000C343F" w:rsidRDefault="00000000" w:rsidP="000C343F">
      <w:pPr>
        <w:pStyle w:val="Heading1"/>
        <w:spacing w:line="360" w:lineRule="auto"/>
        <w:rPr>
          <w:sz w:val="24"/>
          <w:szCs w:val="24"/>
        </w:rPr>
      </w:pPr>
      <w:r w:rsidRPr="000C343F">
        <w:rPr>
          <w:sz w:val="24"/>
          <w:szCs w:val="24"/>
        </w:rPr>
        <w:t>3. Provision</w:t>
      </w:r>
    </w:p>
    <w:p w14:paraId="5A93BEEA" w14:textId="77777777" w:rsidR="00E90E5B" w:rsidRPr="000C343F" w:rsidRDefault="00000000" w:rsidP="000C343F">
      <w:pPr>
        <w:spacing w:after="120" w:line="360" w:lineRule="auto"/>
        <w:rPr>
          <w:sz w:val="24"/>
          <w:szCs w:val="24"/>
        </w:rPr>
      </w:pPr>
      <w:r w:rsidRPr="000C343F">
        <w:rPr>
          <w:sz w:val="24"/>
          <w:szCs w:val="24"/>
        </w:rPr>
        <w:t>On entry to the nursery, the key person meets with the family to establish the child's 'starting point' across each area of development. This helps the nursery understand the child's aptitudes, abilities and any needs or limitations, and informs the key person's design of appropriate, differentiated learning and development programmes.</w:t>
      </w:r>
    </w:p>
    <w:p w14:paraId="710FF0EB" w14:textId="77777777" w:rsidR="00E90E5B" w:rsidRPr="000C343F" w:rsidRDefault="00000000" w:rsidP="000C343F">
      <w:pPr>
        <w:spacing w:after="120" w:line="360" w:lineRule="auto"/>
        <w:rPr>
          <w:sz w:val="24"/>
          <w:szCs w:val="24"/>
        </w:rPr>
      </w:pPr>
      <w:r w:rsidRPr="000C343F">
        <w:rPr>
          <w:sz w:val="24"/>
          <w:szCs w:val="24"/>
        </w:rPr>
        <w:t>Where an additional need or support is identified, the key person, with the assistance of the SENCO, produces a One Page Profile.</w:t>
      </w:r>
    </w:p>
    <w:p w14:paraId="0B9A6661" w14:textId="77777777" w:rsidR="00E90E5B" w:rsidRPr="000C343F" w:rsidRDefault="00000000" w:rsidP="000C343F">
      <w:pPr>
        <w:spacing w:after="120" w:line="360" w:lineRule="auto"/>
        <w:rPr>
          <w:sz w:val="24"/>
          <w:szCs w:val="24"/>
        </w:rPr>
      </w:pPr>
      <w:r w:rsidRPr="000C343F">
        <w:rPr>
          <w:sz w:val="24"/>
          <w:szCs w:val="24"/>
        </w:rPr>
        <w:t>For children with identified SEND, the SENCO/key person, in collaboration with the family, will:</w:t>
      </w:r>
    </w:p>
    <w:p w14:paraId="3D56463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formulate a 'My Plan';</w:t>
      </w:r>
    </w:p>
    <w:p w14:paraId="31D0A7E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provide appropriate starting points and ongoing planning;</w:t>
      </w:r>
    </w:p>
    <w:p w14:paraId="2CC6801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identify the support needed within the setting;</w:t>
      </w:r>
    </w:p>
    <w:p w14:paraId="562DDD0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assess learning difficulties;</w:t>
      </w:r>
    </w:p>
    <w:p w14:paraId="388474F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provide high-quality, differentiated support and learning;</w:t>
      </w:r>
    </w:p>
    <w:p w14:paraId="4C87D60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provide appropriate support and intervention based on reliable evidence of effectiveness;</w:t>
      </w:r>
    </w:p>
    <w:p w14:paraId="122AFAD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ensure support and intervention is delivered by staff with sufficient skills and knowledge;</w:t>
      </w:r>
    </w:p>
    <w:p w14:paraId="15E6400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set out a clear set of expected outcomes, as part of the targeted outcomes documentation;</w:t>
      </w:r>
    </w:p>
    <w:p w14:paraId="3D334DA5"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lastRenderedPageBreak/>
        <w:t>carry out regular reviews of progress at least three times a year, adapting the support provided as required;</w:t>
      </w:r>
    </w:p>
    <w:p w14:paraId="74368B8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ensure ongoing observations/assessments of increasing frequency as necessary, and provide regular feedback to inform planning of next steps;</w:t>
      </w:r>
    </w:p>
    <w:p w14:paraId="6B92C88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inform and consult parents/carers and the child in a joint home-nursery approach to learning; and</w:t>
      </w:r>
    </w:p>
    <w:p w14:paraId="7923B5D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ensure regular sharing of information with other agencies, including a child's prospective school, where relevant.</w:t>
      </w:r>
    </w:p>
    <w:p w14:paraId="6A03C801" w14:textId="77777777" w:rsidR="00E90E5B" w:rsidRPr="000C343F" w:rsidRDefault="00000000" w:rsidP="000C343F">
      <w:pPr>
        <w:pStyle w:val="Heading1"/>
        <w:spacing w:line="360" w:lineRule="auto"/>
        <w:rPr>
          <w:sz w:val="24"/>
          <w:szCs w:val="24"/>
        </w:rPr>
      </w:pPr>
      <w:r w:rsidRPr="000C343F">
        <w:rPr>
          <w:sz w:val="24"/>
          <w:szCs w:val="24"/>
        </w:rPr>
        <w:t>4. English as an Additional Language</w:t>
      </w:r>
    </w:p>
    <w:p w14:paraId="2E1CB28B" w14:textId="77777777" w:rsidR="00E90E5B" w:rsidRPr="000C343F" w:rsidRDefault="00000000" w:rsidP="000C343F">
      <w:pPr>
        <w:spacing w:after="120" w:line="360" w:lineRule="auto"/>
        <w:rPr>
          <w:sz w:val="24"/>
          <w:szCs w:val="24"/>
        </w:rPr>
      </w:pPr>
      <w:r w:rsidRPr="000C343F">
        <w:rPr>
          <w:sz w:val="24"/>
          <w:szCs w:val="24"/>
        </w:rPr>
        <w:t>Particular care is taken with children whose first language is not English. Staff closely follow their progress across the areas of learning to establish whether any difficulty arises from an emerging command of English, rather than from special educational needs. Staff will assess a child's command of English before planning any additional support that might be needed.</w:t>
      </w:r>
    </w:p>
    <w:p w14:paraId="1DFA52B8" w14:textId="77777777" w:rsidR="00E90E5B" w:rsidRPr="000C343F" w:rsidRDefault="00000000" w:rsidP="000C343F">
      <w:pPr>
        <w:pStyle w:val="Heading1"/>
        <w:spacing w:line="360" w:lineRule="auto"/>
        <w:rPr>
          <w:sz w:val="24"/>
          <w:szCs w:val="24"/>
        </w:rPr>
      </w:pPr>
      <w:r w:rsidRPr="000C343F">
        <w:rPr>
          <w:sz w:val="24"/>
          <w:szCs w:val="24"/>
        </w:rPr>
        <w:t>5. Monitoring Progress</w:t>
      </w:r>
    </w:p>
    <w:p w14:paraId="2744169E" w14:textId="77777777" w:rsidR="00E90E5B" w:rsidRPr="000C343F" w:rsidRDefault="00000000" w:rsidP="000C343F">
      <w:pPr>
        <w:spacing w:after="120" w:line="360" w:lineRule="auto"/>
        <w:rPr>
          <w:sz w:val="24"/>
          <w:szCs w:val="24"/>
        </w:rPr>
      </w:pPr>
      <w:r w:rsidRPr="000C343F">
        <w:rPr>
          <w:sz w:val="24"/>
          <w:szCs w:val="24"/>
        </w:rPr>
        <w:t>Progress is the crucial factor in determining the need for additional support. Adequate progress is that which:</w:t>
      </w:r>
    </w:p>
    <w:p w14:paraId="7A24609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is equivalent to that of peers starting from the same baseline, even if less than the majority of peers;</w:t>
      </w:r>
    </w:p>
    <w:p w14:paraId="609AA61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equals or improves upon the child's own previous rate of progress;</w:t>
      </w:r>
    </w:p>
    <w:p w14:paraId="27E1EE50"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ensures full access to the EYFS curriculum;</w:t>
      </w:r>
    </w:p>
    <w:p w14:paraId="21802A8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shows an improvement in self-help, social or personal skills; and</w:t>
      </w:r>
    </w:p>
    <w:p w14:paraId="4CEBA6F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shows an improvement in the child's behaviour.</w:t>
      </w:r>
    </w:p>
    <w:p w14:paraId="07709D6F" w14:textId="77777777" w:rsidR="00E90E5B" w:rsidRPr="000C343F" w:rsidRDefault="00000000" w:rsidP="000C343F">
      <w:pPr>
        <w:spacing w:after="120" w:line="360" w:lineRule="auto"/>
        <w:rPr>
          <w:sz w:val="24"/>
          <w:szCs w:val="24"/>
        </w:rPr>
      </w:pPr>
      <w:r w:rsidRPr="000C343F">
        <w:rPr>
          <w:sz w:val="24"/>
          <w:szCs w:val="24"/>
        </w:rPr>
        <w:t>Where a member of staff considers that a child's progress is a concern, the SENCO is consulted first. The SENCO and key person will then review the approaches being used, following the graduated approach of Assess, Plan, Do, Review set out in the SEND Code of Practice.</w:t>
      </w:r>
    </w:p>
    <w:p w14:paraId="0654670C" w14:textId="77777777" w:rsidR="00E90E5B" w:rsidRPr="000C343F" w:rsidRDefault="00000000" w:rsidP="000C343F">
      <w:pPr>
        <w:pStyle w:val="Heading1"/>
        <w:spacing w:line="360" w:lineRule="auto"/>
        <w:rPr>
          <w:sz w:val="24"/>
          <w:szCs w:val="24"/>
        </w:rPr>
      </w:pPr>
      <w:r w:rsidRPr="000C343F">
        <w:rPr>
          <w:sz w:val="24"/>
          <w:szCs w:val="24"/>
        </w:rPr>
        <w:t>6. Record Keeping</w:t>
      </w:r>
    </w:p>
    <w:p w14:paraId="6F01E1EB" w14:textId="77777777" w:rsidR="00E90E5B" w:rsidRPr="000C343F" w:rsidRDefault="00000000" w:rsidP="000C343F">
      <w:pPr>
        <w:spacing w:after="120" w:line="360" w:lineRule="auto"/>
        <w:rPr>
          <w:sz w:val="24"/>
          <w:szCs w:val="24"/>
        </w:rPr>
      </w:pPr>
      <w:r w:rsidRPr="000C343F">
        <w:rPr>
          <w:sz w:val="24"/>
          <w:szCs w:val="24"/>
        </w:rPr>
        <w:t>The nursery records the steps taken to meet individual children's needs. The SENCO/key person maintains these records and ensures appropriate access to them. In addition to a child's usual nursery records, their SEND file may include:</w:t>
      </w:r>
    </w:p>
    <w:p w14:paraId="3644D4C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lastRenderedPageBreak/>
        <w:t>information from parents/carers;</w:t>
      </w:r>
    </w:p>
    <w:p w14:paraId="09A4B3F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child's own perceptions of any difficulties, where age-appropriate;</w:t>
      </w:r>
    </w:p>
    <w:p w14:paraId="0E99998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information from other agencies, such as the Speech and Language Therapy Service or an Educational Psychologist; and</w:t>
      </w:r>
    </w:p>
    <w:p w14:paraId="35A36E6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information from any EHC Plan and the agencies involved.</w:t>
      </w:r>
    </w:p>
    <w:p w14:paraId="59CEBB75" w14:textId="77777777" w:rsidR="00E90E5B" w:rsidRPr="000C343F" w:rsidRDefault="00000000" w:rsidP="000C343F">
      <w:pPr>
        <w:spacing w:after="120" w:line="360" w:lineRule="auto"/>
        <w:rPr>
          <w:sz w:val="24"/>
          <w:szCs w:val="24"/>
        </w:rPr>
      </w:pPr>
      <w:r w:rsidRPr="000C343F">
        <w:rPr>
          <w:sz w:val="24"/>
          <w:szCs w:val="24"/>
        </w:rPr>
        <w:t>SEND records are held securely and retained in line with our Confidentiality and Data Protection Policy, and are transferred, with consent, to a child's next setting or school on transition.</w:t>
      </w:r>
    </w:p>
    <w:p w14:paraId="6AFA5C21" w14:textId="77777777" w:rsidR="00E90E5B" w:rsidRPr="000C343F" w:rsidRDefault="00000000" w:rsidP="000C343F">
      <w:pPr>
        <w:pStyle w:val="Heading1"/>
        <w:spacing w:line="360" w:lineRule="auto"/>
        <w:rPr>
          <w:sz w:val="24"/>
          <w:szCs w:val="24"/>
        </w:rPr>
      </w:pPr>
      <w:r w:rsidRPr="000C343F">
        <w:rPr>
          <w:sz w:val="24"/>
          <w:szCs w:val="24"/>
        </w:rPr>
        <w:t>7. Implementation of the Code of Practice</w:t>
      </w:r>
    </w:p>
    <w:p w14:paraId="21AD5C05" w14:textId="77777777" w:rsidR="00E90E5B" w:rsidRPr="000C343F" w:rsidRDefault="00000000" w:rsidP="000C343F">
      <w:pPr>
        <w:spacing w:after="120" w:line="360" w:lineRule="auto"/>
        <w:rPr>
          <w:sz w:val="24"/>
          <w:szCs w:val="24"/>
        </w:rPr>
      </w:pPr>
      <w:r w:rsidRPr="000C343F">
        <w:rPr>
          <w:sz w:val="24"/>
          <w:szCs w:val="24"/>
        </w:rPr>
        <w:t>Supporting children with SEND is a whole-nursery responsibility. The core of the key person's work involves a continuous cycle of assessment, planning, implementation and review, taking account of each child's abilities, aptitudes and interests. Some children will need increased levels of provision and support.</w:t>
      </w:r>
    </w:p>
    <w:p w14:paraId="12AFF360" w14:textId="77777777" w:rsidR="00E90E5B" w:rsidRPr="000C343F" w:rsidRDefault="00000000" w:rsidP="000C343F">
      <w:pPr>
        <w:spacing w:after="120" w:line="360" w:lineRule="auto"/>
        <w:rPr>
          <w:sz w:val="24"/>
          <w:szCs w:val="24"/>
        </w:rPr>
      </w:pPr>
      <w:r w:rsidRPr="000C343F">
        <w:rPr>
          <w:sz w:val="24"/>
          <w:szCs w:val="24"/>
        </w:rPr>
        <w:t>For all children with SEND, the SEND Code of Practice: 0 to 25 years advocates a graduated response to meeting children's needs (Assess, Plan, Do, Review). When SEND is identified, the nursery will seek support from the local authority's Area SENCO and may apply for an Education, Health and Care needs assessment, as described below, where the level of need is judged to require it.</w:t>
      </w:r>
    </w:p>
    <w:p w14:paraId="03186F43" w14:textId="77777777" w:rsidR="00E90E5B" w:rsidRPr="000C343F" w:rsidRDefault="00000000" w:rsidP="000C343F">
      <w:pPr>
        <w:pStyle w:val="Heading2"/>
        <w:spacing w:line="360" w:lineRule="auto"/>
      </w:pPr>
      <w:r w:rsidRPr="000C343F">
        <w:t>SEND Support</w:t>
      </w:r>
    </w:p>
    <w:p w14:paraId="5B711875" w14:textId="77777777" w:rsidR="00E90E5B" w:rsidRPr="000C343F" w:rsidRDefault="00000000" w:rsidP="000C343F">
      <w:pPr>
        <w:spacing w:after="120" w:line="360" w:lineRule="auto"/>
        <w:rPr>
          <w:sz w:val="24"/>
          <w:szCs w:val="24"/>
        </w:rPr>
      </w:pPr>
      <w:r w:rsidRPr="000C343F">
        <w:rPr>
          <w:sz w:val="24"/>
          <w:szCs w:val="24"/>
        </w:rPr>
        <w:t>SEND support is characterised by interventions that are additional to, or different from, our normal differentiated, personalised provision. SEND support can be triggered by concern, supported by evidence that, despite receiving high-quality personalised care and support, a child:</w:t>
      </w:r>
    </w:p>
    <w:p w14:paraId="1CC4266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makes little or no progress;</w:t>
      </w:r>
    </w:p>
    <w:p w14:paraId="2C0255D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shows difficulty developing social, communication or physical skills;</w:t>
      </w:r>
    </w:p>
    <w:p w14:paraId="70A344A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shows persistent emotional or behavioural difficulties that are not resolved by our usual behaviour management strategies;</w:t>
      </w:r>
    </w:p>
    <w:p w14:paraId="428DEC6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has sensory or physical needs and makes little progress despite the provision of specialist equipment; or</w:t>
      </w:r>
    </w:p>
    <w:p w14:paraId="59B2D933"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experiences communication and/or interaction difficulties and makes little or no progress despite differentiation.</w:t>
      </w:r>
    </w:p>
    <w:p w14:paraId="3D4352B1" w14:textId="77777777" w:rsidR="00E90E5B" w:rsidRPr="000C343F" w:rsidRDefault="00000000" w:rsidP="000C343F">
      <w:pPr>
        <w:pStyle w:val="Heading1"/>
        <w:spacing w:line="360" w:lineRule="auto"/>
        <w:rPr>
          <w:sz w:val="24"/>
          <w:szCs w:val="24"/>
        </w:rPr>
      </w:pPr>
      <w:r w:rsidRPr="000C343F">
        <w:rPr>
          <w:sz w:val="24"/>
          <w:szCs w:val="24"/>
        </w:rPr>
        <w:lastRenderedPageBreak/>
        <w:t>8. Setting Response</w:t>
      </w:r>
    </w:p>
    <w:p w14:paraId="5AC82FFC" w14:textId="77777777" w:rsidR="00E90E5B" w:rsidRPr="000C343F" w:rsidRDefault="00000000" w:rsidP="000C343F">
      <w:pPr>
        <w:spacing w:after="120" w:line="360" w:lineRule="auto"/>
        <w:rPr>
          <w:sz w:val="24"/>
          <w:szCs w:val="24"/>
        </w:rPr>
      </w:pPr>
      <w:r w:rsidRPr="000C343F">
        <w:rPr>
          <w:sz w:val="24"/>
          <w:szCs w:val="24"/>
        </w:rPr>
        <w:t>If the nursery decides a child needs additional support, the SENCO, in collaboration with the child's key person, assesses the child in order to plan future support. The key person remains responsible for planning and delivering an individual action plan (targeted outcomes). Parents/carers and the child, where appropriate, are kept informed of and consulted on the action taken and its results.</w:t>
      </w:r>
    </w:p>
    <w:p w14:paraId="4CE5AEA9" w14:textId="77777777" w:rsidR="00E90E5B" w:rsidRPr="000C343F" w:rsidRDefault="00000000" w:rsidP="000C343F">
      <w:pPr>
        <w:spacing w:after="120" w:line="360" w:lineRule="auto"/>
        <w:rPr>
          <w:sz w:val="24"/>
          <w:szCs w:val="24"/>
        </w:rPr>
      </w:pPr>
      <w:r w:rsidRPr="000C343F">
        <w:rPr>
          <w:sz w:val="24"/>
          <w:szCs w:val="24"/>
        </w:rPr>
        <w:t>Based on assessment results, the SENCO and key person will decide on the action to be taken. This might include:</w:t>
      </w:r>
    </w:p>
    <w:p w14:paraId="226A7A9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deployment of extra, suitably trained staff to work with the child;</w:t>
      </w:r>
    </w:p>
    <w:p w14:paraId="69EE9E1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provision of alternative, evidence-based learning materials or specialist equipment;</w:t>
      </w:r>
    </w:p>
    <w:p w14:paraId="0234D0E0"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small group support;</w:t>
      </w:r>
    </w:p>
    <w:p w14:paraId="3F3DCB0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additional adult time devoted to devising interventions and monitoring their effectiveness;</w:t>
      </w:r>
    </w:p>
    <w:p w14:paraId="40A2F1D0"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staff development/training in more effective strategies; and</w:t>
      </w:r>
    </w:p>
    <w:p w14:paraId="4623855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access to the local authority's Local Offer and support services for advice on strategies, equipment and staff training.</w:t>
      </w:r>
    </w:p>
    <w:p w14:paraId="5BC02197" w14:textId="77777777" w:rsidR="00E90E5B" w:rsidRPr="000C343F" w:rsidRDefault="00000000" w:rsidP="000C343F">
      <w:pPr>
        <w:pStyle w:val="Heading1"/>
        <w:spacing w:line="360" w:lineRule="auto"/>
        <w:rPr>
          <w:sz w:val="24"/>
          <w:szCs w:val="24"/>
        </w:rPr>
      </w:pPr>
      <w:r w:rsidRPr="000C343F">
        <w:rPr>
          <w:sz w:val="24"/>
          <w:szCs w:val="24"/>
        </w:rPr>
        <w:t>9. Targeted Outcome Plans</w:t>
      </w:r>
    </w:p>
    <w:p w14:paraId="74D591C4" w14:textId="77777777" w:rsidR="00E90E5B" w:rsidRPr="000C343F" w:rsidRDefault="00000000" w:rsidP="000C343F">
      <w:pPr>
        <w:spacing w:after="120" w:line="360" w:lineRule="auto"/>
        <w:rPr>
          <w:sz w:val="24"/>
          <w:szCs w:val="24"/>
        </w:rPr>
      </w:pPr>
      <w:r w:rsidRPr="000C343F">
        <w:rPr>
          <w:sz w:val="24"/>
          <w:szCs w:val="24"/>
        </w:rPr>
        <w:t>Strategies for a child's progress are recorded on a Targeted Outcome Plan, containing information on:</w:t>
      </w:r>
    </w:p>
    <w:p w14:paraId="40460C55"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short-term targets and evidence-based strategies;</w:t>
      </w:r>
    </w:p>
    <w:p w14:paraId="5A53E3B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provision made;</w:t>
      </w:r>
    </w:p>
    <w:p w14:paraId="5F54686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date for review;</w:t>
      </w:r>
    </w:p>
    <w:p w14:paraId="44353D3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success and/or exit criteria; and</w:t>
      </w:r>
    </w:p>
    <w:p w14:paraId="497A10A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outcomes recorded at review.</w:t>
      </w:r>
    </w:p>
    <w:p w14:paraId="6ADD3D1D" w14:textId="77777777" w:rsidR="00E90E5B" w:rsidRPr="000C343F" w:rsidRDefault="00000000" w:rsidP="000C343F">
      <w:pPr>
        <w:spacing w:after="120" w:line="360" w:lineRule="auto"/>
        <w:rPr>
          <w:sz w:val="24"/>
          <w:szCs w:val="24"/>
        </w:rPr>
      </w:pPr>
      <w:r w:rsidRPr="000C343F">
        <w:rPr>
          <w:sz w:val="24"/>
          <w:szCs w:val="24"/>
        </w:rPr>
        <w:t>The Targeted Outcome Plan records only what is different from, or additional to, our normal provision, and concentrates on three or four individual targets closely matched to the child's needs. Plans are discussed with parents/carers, any outside agencies, and the child, as appropriate. Targeted Outcome Plans are reviewed every six weeks, and the My Plan is reviewed in full at least three times a year, or sooner as appropriate, always in consultation with the family and any other agencies involved.</w:t>
      </w:r>
    </w:p>
    <w:p w14:paraId="447E840F" w14:textId="77777777" w:rsidR="00E90E5B" w:rsidRPr="000C343F" w:rsidRDefault="00000000" w:rsidP="000C343F">
      <w:pPr>
        <w:pStyle w:val="Heading1"/>
        <w:spacing w:line="360" w:lineRule="auto"/>
        <w:rPr>
          <w:sz w:val="24"/>
          <w:szCs w:val="24"/>
        </w:rPr>
      </w:pPr>
      <w:r w:rsidRPr="000C343F">
        <w:rPr>
          <w:sz w:val="24"/>
          <w:szCs w:val="24"/>
        </w:rPr>
        <w:t>10. Education, Health and Care (EHC) Plans</w:t>
      </w:r>
    </w:p>
    <w:p w14:paraId="449D1D79" w14:textId="77777777" w:rsidR="00E90E5B" w:rsidRPr="000C343F" w:rsidRDefault="00000000" w:rsidP="000C343F">
      <w:pPr>
        <w:spacing w:after="120" w:line="360" w:lineRule="auto"/>
        <w:rPr>
          <w:sz w:val="24"/>
          <w:szCs w:val="24"/>
        </w:rPr>
      </w:pPr>
      <w:r w:rsidRPr="000C343F">
        <w:rPr>
          <w:sz w:val="24"/>
          <w:szCs w:val="24"/>
        </w:rPr>
        <w:lastRenderedPageBreak/>
        <w:t>An EHC Plan is characterised by a sustained level of support and the involvement of external agencies. Some children with SEND will already have an EHC Plan on joining us. In other cases, an application to the local authority for an EHC needs assessment will be made by the SENCO, following full consultation with the child and parents/carers at a Team Around the Child review meeting. External support services will advise on targets and provide specialist input to the support process. Parents/carers and the child are kept fully informed of, and consulted in, decision-making at every stage. We recognise that parents/carers have the right to request an EHC needs assessment directly. Due attention is paid to the Local Offer (the education, health and care services the local authority expects to be available locally).</w:t>
      </w:r>
    </w:p>
    <w:p w14:paraId="5A80859E" w14:textId="77777777" w:rsidR="00E90E5B" w:rsidRPr="000C343F" w:rsidRDefault="00000000" w:rsidP="000C343F">
      <w:pPr>
        <w:spacing w:after="120" w:line="360" w:lineRule="auto"/>
        <w:rPr>
          <w:sz w:val="24"/>
          <w:szCs w:val="24"/>
        </w:rPr>
      </w:pPr>
      <w:r w:rsidRPr="000C343F">
        <w:rPr>
          <w:sz w:val="24"/>
          <w:szCs w:val="24"/>
        </w:rPr>
        <w:t>An EHC needs assessment will usually be considered where, despite receiving differentiated, high-quality care, evidence-based interventions delivered by skilled staff, and a sustained level of nursery support, a child:</w:t>
      </w:r>
    </w:p>
    <w:p w14:paraId="0F92F65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still makes little or no progress in specific areas;</w:t>
      </w:r>
    </w:p>
    <w:p w14:paraId="1401F9D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continues to work at levels considerably lower than expected for their age, relative to a similar starting point;</w:t>
      </w:r>
    </w:p>
    <w:p w14:paraId="2ADAA5D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continues to experience difficulty developing skills in one or more of the prime areas of learning;</w:t>
      </w:r>
    </w:p>
    <w:p w14:paraId="21180E4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has emotional/behavioural difficulties that substantially impede their own learning or that of others in the setting, despite an individualised behaviour support plan;</w:t>
      </w:r>
    </w:p>
    <w:p w14:paraId="32E995D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has sensory or physical needs requiring additional specialist equipment, visits or advice from specialists; or</w:t>
      </w:r>
    </w:p>
    <w:p w14:paraId="462601DE"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has communication or interaction difficulties that present barriers to developing social relationships and learning.</w:t>
      </w:r>
    </w:p>
    <w:p w14:paraId="3B22744C" w14:textId="77777777" w:rsidR="00E90E5B" w:rsidRPr="000C343F" w:rsidRDefault="00000000" w:rsidP="000C343F">
      <w:pPr>
        <w:spacing w:after="120" w:line="360" w:lineRule="auto"/>
        <w:rPr>
          <w:sz w:val="24"/>
          <w:szCs w:val="24"/>
        </w:rPr>
      </w:pPr>
      <w:r w:rsidRPr="000C343F">
        <w:rPr>
          <w:sz w:val="24"/>
          <w:szCs w:val="24"/>
        </w:rPr>
        <w:t>The local authority and external support services will require access to the child's records to understand the strategies and resources used, and the targets set and achieved. A specialist may be asked to provide further assessment and advice, and may work directly with the child. Parental and, where appropriate, child consent is sought for any additional information required. The resulting plan will incorporate specialist, evidence-based strategies, which may be implemented by the key person, involving other suitably qualified adults as needed. Where necessary, the nursery may request direct intervention or support from a specialist.</w:t>
      </w:r>
    </w:p>
    <w:p w14:paraId="33D44880" w14:textId="77777777" w:rsidR="00E90E5B" w:rsidRPr="000C343F" w:rsidRDefault="00000000" w:rsidP="000C343F">
      <w:pPr>
        <w:pStyle w:val="Heading2"/>
        <w:spacing w:line="360" w:lineRule="auto"/>
      </w:pPr>
      <w:r w:rsidRPr="000C343F">
        <w:t>Requesting an EHC Needs Assessment</w:t>
      </w:r>
    </w:p>
    <w:p w14:paraId="71EE1583" w14:textId="77777777" w:rsidR="00E90E5B" w:rsidRPr="000C343F" w:rsidRDefault="00000000" w:rsidP="000C343F">
      <w:pPr>
        <w:spacing w:after="120" w:line="360" w:lineRule="auto"/>
        <w:rPr>
          <w:sz w:val="24"/>
          <w:szCs w:val="24"/>
        </w:rPr>
      </w:pPr>
      <w:r w:rsidRPr="000C343F">
        <w:rPr>
          <w:sz w:val="24"/>
          <w:szCs w:val="24"/>
        </w:rPr>
        <w:lastRenderedPageBreak/>
        <w:t>An EHC Plan is normally provided where the local authority considers that a child requires provision beyond what the nursery can offer. We recognise that a request for an EHC needs assessment does not automatically lead to an EHC Plan.</w:t>
      </w:r>
    </w:p>
    <w:p w14:paraId="55BC3993" w14:textId="77777777" w:rsidR="00E90E5B" w:rsidRPr="000C343F" w:rsidRDefault="00000000" w:rsidP="000C343F">
      <w:pPr>
        <w:spacing w:after="120" w:line="360" w:lineRule="auto"/>
        <w:rPr>
          <w:sz w:val="24"/>
          <w:szCs w:val="24"/>
        </w:rPr>
      </w:pPr>
      <w:r w:rsidRPr="000C343F">
        <w:rPr>
          <w:sz w:val="24"/>
          <w:szCs w:val="24"/>
        </w:rPr>
        <w:t>Where an EHC Plan is in place, it includes learning objectives for the child, used to develop targets that are: matched to the longer-term objectives in the EHC Plan; shorter-term in nature; established through consultation with parents/carers and the child; set out in a Targeted Outcome Plan; implemented in the nursery; and delivered by the key person, with appropriate evidence-based support where specified.</w:t>
      </w:r>
    </w:p>
    <w:p w14:paraId="30F9A754" w14:textId="77777777" w:rsidR="00E90E5B" w:rsidRPr="000C343F" w:rsidRDefault="00000000" w:rsidP="000C343F">
      <w:pPr>
        <w:pStyle w:val="Heading2"/>
        <w:spacing w:line="360" w:lineRule="auto"/>
      </w:pPr>
      <w:r w:rsidRPr="000C343F">
        <w:t>Reviews of an EHC Plan</w:t>
      </w:r>
    </w:p>
    <w:p w14:paraId="7494FCB5" w14:textId="77777777" w:rsidR="00E90E5B" w:rsidRPr="000C343F" w:rsidRDefault="00000000" w:rsidP="000C343F">
      <w:pPr>
        <w:spacing w:after="120" w:line="360" w:lineRule="auto"/>
        <w:rPr>
          <w:sz w:val="24"/>
          <w:szCs w:val="24"/>
        </w:rPr>
      </w:pPr>
      <w:r w:rsidRPr="000C343F">
        <w:rPr>
          <w:sz w:val="24"/>
          <w:szCs w:val="24"/>
        </w:rPr>
        <w:t>An EHC Plan must be reviewed at least annually. The local authority will inform the nursery Manager at the start of each term of any children requiring a review. The SENCO will organise these reviews and invite:</w:t>
      </w:r>
    </w:p>
    <w:p w14:paraId="12AF98A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parents/carers;</w:t>
      </w:r>
    </w:p>
    <w:p w14:paraId="757F091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child, where appropriate;</w:t>
      </w:r>
    </w:p>
    <w:p w14:paraId="258D995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child's key person;</w:t>
      </w:r>
    </w:p>
    <w:p w14:paraId="443F94F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the Area SENCO;</w:t>
      </w:r>
    </w:p>
    <w:p w14:paraId="564287B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representatives of other agencies involved; and</w:t>
      </w:r>
    </w:p>
    <w:p w14:paraId="515D7C5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any other person the SENCO/Manager considers appropriate.</w:t>
      </w:r>
    </w:p>
    <w:p w14:paraId="0A777E3B" w14:textId="77777777" w:rsidR="00E90E5B" w:rsidRPr="000C343F" w:rsidRDefault="00000000" w:rsidP="000C343F">
      <w:pPr>
        <w:spacing w:after="120" w:line="360" w:lineRule="auto"/>
        <w:rPr>
          <w:sz w:val="24"/>
          <w:szCs w:val="24"/>
        </w:rPr>
      </w:pPr>
      <w:r w:rsidRPr="000C343F">
        <w:rPr>
          <w:sz w:val="24"/>
          <w:szCs w:val="24"/>
        </w:rPr>
        <w:t>The aim of the review is to:</w:t>
      </w:r>
    </w:p>
    <w:p w14:paraId="25325D80"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assess the child's progress against the targets in the Targeted Outcome Plan;</w:t>
      </w:r>
    </w:p>
    <w:p w14:paraId="1839B69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review the provision made for the child in the context of the EYFS and their attainment of life skills;</w:t>
      </w:r>
    </w:p>
    <w:p w14:paraId="791E967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consider the appropriateness of the existing EHC Plan in light of the child's progress during the year, and whether to cease, continue or amend it; and</w:t>
      </w:r>
    </w:p>
    <w:p w14:paraId="257E7A3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set new targets for the coming year.</w:t>
      </w:r>
    </w:p>
    <w:p w14:paraId="002371EA" w14:textId="77777777" w:rsidR="00E90E5B" w:rsidRPr="000C343F" w:rsidRDefault="00000000" w:rsidP="000C343F">
      <w:pPr>
        <w:spacing w:after="120" w:line="360" w:lineRule="auto"/>
        <w:rPr>
          <w:sz w:val="24"/>
          <w:szCs w:val="24"/>
        </w:rPr>
      </w:pPr>
      <w:r w:rsidRPr="000C343F">
        <w:rPr>
          <w:sz w:val="24"/>
          <w:szCs w:val="24"/>
        </w:rPr>
        <w:t>Within the time limits set out by the SEND Code of Practice, the SENCO will write a report of the annual review meeting and send it, with supporting documentation, to the local authority. We recognise that the decision on whether to maintain, amend or cease an EHC Plan rests with the local authority.</w:t>
      </w:r>
    </w:p>
    <w:p w14:paraId="6AD5E0FE" w14:textId="77777777" w:rsidR="00E90E5B" w:rsidRPr="000C343F" w:rsidRDefault="00000000" w:rsidP="000C343F">
      <w:pPr>
        <w:pStyle w:val="Heading1"/>
        <w:spacing w:line="360" w:lineRule="auto"/>
        <w:rPr>
          <w:sz w:val="24"/>
          <w:szCs w:val="24"/>
        </w:rPr>
      </w:pPr>
      <w:r w:rsidRPr="000C343F">
        <w:rPr>
          <w:sz w:val="24"/>
          <w:szCs w:val="24"/>
        </w:rPr>
        <w:t>11. Nursery Roles</w:t>
      </w:r>
    </w:p>
    <w:p w14:paraId="2A2558F4" w14:textId="77777777" w:rsidR="00E90E5B" w:rsidRPr="000C343F" w:rsidRDefault="00000000" w:rsidP="000C343F">
      <w:pPr>
        <w:pStyle w:val="Heading2"/>
        <w:spacing w:line="360" w:lineRule="auto"/>
      </w:pPr>
      <w:r w:rsidRPr="000C343F">
        <w:lastRenderedPageBreak/>
        <w:t>The SENCO</w:t>
      </w:r>
    </w:p>
    <w:p w14:paraId="75D2410F" w14:textId="77777777" w:rsidR="00E90E5B" w:rsidRPr="000C343F" w:rsidRDefault="00000000" w:rsidP="000C343F">
      <w:pPr>
        <w:spacing w:after="120" w:line="360" w:lineRule="auto"/>
        <w:rPr>
          <w:sz w:val="24"/>
          <w:szCs w:val="24"/>
        </w:rPr>
      </w:pPr>
      <w:r w:rsidRPr="000C343F">
        <w:rPr>
          <w:sz w:val="24"/>
          <w:szCs w:val="24"/>
        </w:rPr>
        <w:t>The SENCO plays a crucial role in the nursery's SEND provision, working with the Manager on the development of this policy. Other responsibilities include:</w:t>
      </w:r>
    </w:p>
    <w:p w14:paraId="1E16D40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ensuring all staff understand their responsibilities to children with SEND and the nursery's approach to identifying and meeting need;</w:t>
      </w:r>
    </w:p>
    <w:p w14:paraId="6CD1333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overseeing the day-to-day operation of this policy;</w:t>
      </w:r>
    </w:p>
    <w:p w14:paraId="30A6859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co-ordinating provision for children with SEND;</w:t>
      </w:r>
    </w:p>
    <w:p w14:paraId="7F5EFBB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advising and supporting colleagues, liaising with them as necessary and at least termly;</w:t>
      </w:r>
    </w:p>
    <w:p w14:paraId="79EAA457"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maintaining the nursery's SEND register and overseeing children's SEND records;</w:t>
      </w:r>
    </w:p>
    <w:p w14:paraId="39AFA54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ensuring parents/carers are closely involved and consulted throughout, and that their insights inform the action taken;</w:t>
      </w:r>
    </w:p>
    <w:p w14:paraId="2265530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attending network/cluster meetings to take advantage of collaborative planning and staff development; and</w:t>
      </w:r>
    </w:p>
    <w:p w14:paraId="242E8457"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liaising with external agencies, the local authority's support services, Area SENCOs, health and social care services, and voluntary bodies.</w:t>
      </w:r>
    </w:p>
    <w:p w14:paraId="2797C6D0" w14:textId="77777777" w:rsidR="00E90E5B" w:rsidRPr="000C343F" w:rsidRDefault="00000000" w:rsidP="000C343F">
      <w:pPr>
        <w:spacing w:after="120" w:line="360" w:lineRule="auto"/>
        <w:rPr>
          <w:sz w:val="24"/>
          <w:szCs w:val="24"/>
        </w:rPr>
      </w:pPr>
      <w:r w:rsidRPr="000C343F">
        <w:rPr>
          <w:sz w:val="24"/>
          <w:szCs w:val="24"/>
        </w:rPr>
        <w:t>For effective co-ordination, staff must be aware of: the roles of those involved; the procedures to be followed; the responsibility all staff have in making provision for children with SEND; the commitment required of staff to keep the SENCO informed of children's progress; what constitutes a 'level of concern' and the point at which SEND support or an EHC needs assessment is initiated; and the procedure by which parents/carers are informed and consulted, with clear guidance on how they can contribute and provide additional information.</w:t>
      </w:r>
    </w:p>
    <w:p w14:paraId="04B2DECD" w14:textId="77777777" w:rsidR="00E90E5B" w:rsidRPr="000C343F" w:rsidRDefault="00000000" w:rsidP="000C343F">
      <w:pPr>
        <w:pStyle w:val="Heading2"/>
        <w:spacing w:line="360" w:lineRule="auto"/>
      </w:pPr>
      <w:r w:rsidRPr="000C343F">
        <w:t>The Role of the Manager</w:t>
      </w:r>
    </w:p>
    <w:p w14:paraId="5D1A0BA7" w14:textId="77777777" w:rsidR="00E90E5B" w:rsidRPr="000C343F" w:rsidRDefault="00000000" w:rsidP="000C343F">
      <w:pPr>
        <w:spacing w:after="120" w:line="360" w:lineRule="auto"/>
        <w:rPr>
          <w:sz w:val="24"/>
          <w:szCs w:val="24"/>
        </w:rPr>
      </w:pPr>
      <w:r w:rsidRPr="000C343F">
        <w:rPr>
          <w:sz w:val="24"/>
          <w:szCs w:val="24"/>
        </w:rPr>
        <w:t>The Manager's responsibilities include:</w:t>
      </w:r>
    </w:p>
    <w:p w14:paraId="4B3DF3D0"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day-to-day management of all aspects of the nursery, including SEND provision;</w:t>
      </w:r>
    </w:p>
    <w:p w14:paraId="22BF4CD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working closely with the SENCO;</w:t>
      </w:r>
    </w:p>
    <w:p w14:paraId="1FF41C51"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ensuring all staff are suitably trained in, and knowledgeable about, SEND;</w:t>
      </w:r>
    </w:p>
    <w:p w14:paraId="72EF101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ensuring appropriate evidence-based resources are available;</w:t>
      </w:r>
    </w:p>
    <w:p w14:paraId="584912D4"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informing and consulting parents/carers in decision-making about SEND provision for their child; and</w:t>
      </w:r>
    </w:p>
    <w:p w14:paraId="06642C2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lastRenderedPageBreak/>
        <w:t>ensuring the nursery has clear, flexible strategies for working with parents/carers that encourage the involvement of parents/carers and children in their own care and provision.</w:t>
      </w:r>
    </w:p>
    <w:p w14:paraId="4BFEA58A" w14:textId="77777777" w:rsidR="00E90E5B" w:rsidRPr="000C343F" w:rsidRDefault="00000000" w:rsidP="000C343F">
      <w:pPr>
        <w:pStyle w:val="Heading2"/>
        <w:spacing w:line="360" w:lineRule="auto"/>
      </w:pPr>
      <w:r w:rsidRPr="000C343F">
        <w:t>Staff Development</w:t>
      </w:r>
    </w:p>
    <w:p w14:paraId="03218304" w14:textId="77777777" w:rsidR="00E90E5B" w:rsidRPr="000C343F" w:rsidRDefault="00000000" w:rsidP="000C343F">
      <w:pPr>
        <w:spacing w:after="120" w:line="360" w:lineRule="auto"/>
        <w:rPr>
          <w:sz w:val="24"/>
          <w:szCs w:val="24"/>
        </w:rPr>
      </w:pPr>
      <w:r w:rsidRPr="000C343F">
        <w:rPr>
          <w:sz w:val="24"/>
          <w:szCs w:val="24"/>
        </w:rPr>
        <w:t>All staff are required to attend training that helps them acquire the skills needed to support children with SEND. Where an individual child's specific needs require it, whole-staff training is arranged to ensure all staff understand the particular need and the agreed strategies for meeting it.</w:t>
      </w:r>
    </w:p>
    <w:p w14:paraId="37ABE8CD" w14:textId="77777777" w:rsidR="00E90E5B" w:rsidRPr="000C343F" w:rsidRDefault="00000000" w:rsidP="000C343F">
      <w:pPr>
        <w:pStyle w:val="Heading1"/>
        <w:spacing w:line="360" w:lineRule="auto"/>
        <w:rPr>
          <w:sz w:val="24"/>
          <w:szCs w:val="24"/>
        </w:rPr>
      </w:pPr>
      <w:r w:rsidRPr="000C343F">
        <w:rPr>
          <w:sz w:val="24"/>
          <w:szCs w:val="24"/>
        </w:rPr>
        <w:t>12. Partnership with Parents</w:t>
      </w:r>
    </w:p>
    <w:p w14:paraId="590ECABA" w14:textId="77777777" w:rsidR="00E90E5B" w:rsidRPr="000C343F" w:rsidRDefault="00000000" w:rsidP="000C343F">
      <w:pPr>
        <w:spacing w:after="120" w:line="360" w:lineRule="auto"/>
        <w:rPr>
          <w:sz w:val="24"/>
          <w:szCs w:val="24"/>
        </w:rPr>
      </w:pPr>
      <w:r w:rsidRPr="000C343F">
        <w:rPr>
          <w:sz w:val="24"/>
          <w:szCs w:val="24"/>
        </w:rPr>
        <w:t>Little Star Nursery believes in developing a close partnership with parents/carers, essential if children with SEND are to achieve in line with their potential. We consider parents/carers of children with SEND to be valued partners in this process. Depending on their age and understanding, children also participate in decisions affecting them. We make available to all parents/carers of children with SEND details of the external agencies available to support them.</w:t>
      </w:r>
    </w:p>
    <w:p w14:paraId="278432A4" w14:textId="77777777" w:rsidR="00E90E5B" w:rsidRPr="000C343F" w:rsidRDefault="00000000" w:rsidP="000C343F">
      <w:pPr>
        <w:pStyle w:val="Heading1"/>
        <w:spacing w:line="360" w:lineRule="auto"/>
        <w:rPr>
          <w:sz w:val="24"/>
          <w:szCs w:val="24"/>
        </w:rPr>
      </w:pPr>
      <w:r w:rsidRPr="000C343F">
        <w:rPr>
          <w:sz w:val="24"/>
          <w:szCs w:val="24"/>
        </w:rPr>
        <w:t>13. Links with External Agencies/Organisations</w:t>
      </w:r>
    </w:p>
    <w:p w14:paraId="159774BA" w14:textId="77777777" w:rsidR="00E90E5B" w:rsidRPr="000C343F" w:rsidRDefault="00000000" w:rsidP="000C343F">
      <w:pPr>
        <w:spacing w:after="120" w:line="360" w:lineRule="auto"/>
        <w:rPr>
          <w:sz w:val="24"/>
          <w:szCs w:val="24"/>
        </w:rPr>
      </w:pPr>
      <w:r w:rsidRPr="000C343F">
        <w:rPr>
          <w:sz w:val="24"/>
          <w:szCs w:val="24"/>
        </w:rPr>
        <w:t>We recognise the important contribution that external support services make to identifying, assessing and providing for children with SEND. Where necessary, colleagues from the following support services may be involved:</w:t>
      </w:r>
    </w:p>
    <w:p w14:paraId="6E65D16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Educational psychologists</w:t>
      </w:r>
    </w:p>
    <w:p w14:paraId="531FEB8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Medical officers/health visitors</w:t>
      </w:r>
    </w:p>
    <w:p w14:paraId="0A9ABAF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Speech and Language Therapists</w:t>
      </w:r>
    </w:p>
    <w:p w14:paraId="6D0335F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Occupational Therapy</w:t>
      </w:r>
    </w:p>
    <w:p w14:paraId="2F39892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Hearing Impairment Services</w:t>
      </w:r>
    </w:p>
    <w:p w14:paraId="4D4FDAA9"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Visual Impairment Services</w:t>
      </w:r>
    </w:p>
    <w:p w14:paraId="0B846D66" w14:textId="77777777" w:rsidR="00E90E5B" w:rsidRPr="000C343F" w:rsidRDefault="00000000" w:rsidP="000C343F">
      <w:pPr>
        <w:pStyle w:val="Heading1"/>
        <w:spacing w:line="360" w:lineRule="auto"/>
        <w:rPr>
          <w:sz w:val="24"/>
          <w:szCs w:val="24"/>
        </w:rPr>
      </w:pPr>
      <w:r w:rsidRPr="000C343F">
        <w:rPr>
          <w:sz w:val="24"/>
          <w:szCs w:val="24"/>
        </w:rPr>
        <w:t>14. Equality, Safeguarding and Related Policies</w:t>
      </w:r>
    </w:p>
    <w:p w14:paraId="72659A06" w14:textId="77777777" w:rsidR="00E90E5B" w:rsidRPr="000C343F" w:rsidRDefault="00000000" w:rsidP="000C343F">
      <w:pPr>
        <w:spacing w:after="120" w:line="360" w:lineRule="auto"/>
        <w:rPr>
          <w:sz w:val="24"/>
          <w:szCs w:val="24"/>
        </w:rPr>
      </w:pPr>
      <w:r w:rsidRPr="000C343F">
        <w:rPr>
          <w:sz w:val="24"/>
          <w:szCs w:val="24"/>
        </w:rPr>
        <w:t xml:space="preserve">We meet our duties under the Equality Act 2010, including making reasonable adjustments for disabled children and not treating a child or family less favourably because of a protected characteristic. We recognise that children with SEND can face additional barriers to being protected from abuse and neglect, and staff apply our Safeguarding and Child Protection Policy to </w:t>
      </w:r>
      <w:r w:rsidRPr="000C343F">
        <w:rPr>
          <w:sz w:val="24"/>
          <w:szCs w:val="24"/>
        </w:rPr>
        <w:lastRenderedPageBreak/>
        <w:t>every child equally, and to the same thresholds, regardless of SEND. Concerns, including complaints, about a child's SEND provision are handled in line with our Complaints Policy.</w:t>
      </w:r>
    </w:p>
    <w:p w14:paraId="3ED2CC52" w14:textId="77777777" w:rsidR="00E90E5B" w:rsidRPr="000C343F" w:rsidRDefault="00000000" w:rsidP="000C343F">
      <w:pPr>
        <w:pStyle w:val="Heading1"/>
        <w:spacing w:line="360" w:lineRule="auto"/>
        <w:rPr>
          <w:sz w:val="24"/>
          <w:szCs w:val="24"/>
        </w:rPr>
      </w:pPr>
      <w:r w:rsidRPr="000C343F">
        <w:rPr>
          <w:sz w:val="24"/>
          <w:szCs w:val="24"/>
        </w:rPr>
        <w:t>Review</w:t>
      </w:r>
    </w:p>
    <w:p w14:paraId="37F52E3F" w14:textId="77777777" w:rsidR="00E90E5B" w:rsidRPr="000C343F" w:rsidRDefault="00000000" w:rsidP="000C343F">
      <w:pPr>
        <w:spacing w:after="120" w:line="360" w:lineRule="auto"/>
        <w:rPr>
          <w:sz w:val="24"/>
          <w:szCs w:val="24"/>
        </w:rPr>
      </w:pPr>
      <w:r w:rsidRPr="000C343F">
        <w:rPr>
          <w:sz w:val="24"/>
          <w:szCs w:val="24"/>
        </w:rPr>
        <w:t>This policy is reviewed at least annually, and sooner where there is a change in the EYFS statutory framework, the SEND Code of Practice, or Ofsted's requirements. It should be read alongside our Safeguarding and Child Protection Policy, Equality and Inclusion practice, Confidentiality and Data Protection Policy, and Complaints Policy.</w:t>
      </w:r>
    </w:p>
    <w:p w14:paraId="53FBF32A" w14:textId="77777777" w:rsidR="00E90E5B" w:rsidRPr="000C343F" w:rsidRDefault="00000000" w:rsidP="000C343F">
      <w:pPr>
        <w:spacing w:after="120" w:line="360" w:lineRule="auto"/>
        <w:rPr>
          <w:sz w:val="24"/>
          <w:szCs w:val="24"/>
        </w:rPr>
      </w:pPr>
      <w:r w:rsidRPr="000C343F">
        <w:rPr>
          <w:i/>
          <w:iCs/>
          <w:sz w:val="24"/>
          <w:szCs w:val="24"/>
        </w:rPr>
        <w:t>Policy reviewed and reissued: 2026. Next scheduled review: 2027, or sooner if statutory guidance changes.</w:t>
      </w:r>
    </w:p>
    <w:p w14:paraId="03AC68A7" w14:textId="77777777" w:rsidR="00E90E5B" w:rsidRPr="000C343F" w:rsidRDefault="00000000" w:rsidP="000C343F">
      <w:pPr>
        <w:spacing w:line="360" w:lineRule="auto"/>
        <w:rPr>
          <w:sz w:val="24"/>
          <w:szCs w:val="24"/>
        </w:rPr>
      </w:pPr>
      <w:r w:rsidRPr="000C343F">
        <w:rPr>
          <w:sz w:val="24"/>
          <w:szCs w:val="24"/>
        </w:rPr>
        <w:br w:type="page"/>
      </w:r>
    </w:p>
    <w:p w14:paraId="083792B5" w14:textId="77777777" w:rsidR="00E90E5B" w:rsidRPr="000C343F" w:rsidRDefault="00000000" w:rsidP="000C343F">
      <w:pPr>
        <w:pStyle w:val="Heading1"/>
        <w:spacing w:line="360" w:lineRule="auto"/>
        <w:rPr>
          <w:sz w:val="24"/>
          <w:szCs w:val="24"/>
        </w:rPr>
      </w:pPr>
      <w:r w:rsidRPr="000C343F">
        <w:rPr>
          <w:sz w:val="24"/>
          <w:szCs w:val="24"/>
        </w:rPr>
        <w:lastRenderedPageBreak/>
        <w:t>Appendix A — SEND Staffing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75"/>
        <w:gridCol w:w="5675"/>
      </w:tblGrid>
      <w:tr w:rsidR="00E90E5B" w:rsidRPr="000C343F" w14:paraId="364FEB23" w14:textId="77777777">
        <w:tblPrEx>
          <w:tblCellMar>
            <w:top w:w="0" w:type="dxa"/>
            <w:bottom w:w="0" w:type="dxa"/>
          </w:tblCellMar>
        </w:tblPrEx>
        <w:tc>
          <w:tcPr>
            <w:tcW w:w="3675" w:type="dxa"/>
            <w:shd w:val="clear" w:color="auto" w:fill="EAF3EA"/>
          </w:tcPr>
          <w:p w14:paraId="5703DA88" w14:textId="77777777" w:rsidR="00E90E5B" w:rsidRPr="000C343F" w:rsidRDefault="00000000" w:rsidP="000C343F">
            <w:pPr>
              <w:spacing w:line="360" w:lineRule="auto"/>
              <w:rPr>
                <w:sz w:val="24"/>
                <w:szCs w:val="24"/>
              </w:rPr>
            </w:pPr>
            <w:r w:rsidRPr="000C343F">
              <w:rPr>
                <w:b/>
                <w:bCs/>
                <w:sz w:val="24"/>
                <w:szCs w:val="24"/>
              </w:rPr>
              <w:t>Role</w:t>
            </w:r>
          </w:p>
        </w:tc>
        <w:tc>
          <w:tcPr>
            <w:tcW w:w="5675" w:type="dxa"/>
            <w:shd w:val="clear" w:color="auto" w:fill="EAF3EA"/>
          </w:tcPr>
          <w:p w14:paraId="49E376C3" w14:textId="77777777" w:rsidR="00E90E5B" w:rsidRPr="000C343F" w:rsidRDefault="00000000" w:rsidP="000C343F">
            <w:pPr>
              <w:spacing w:line="360" w:lineRule="auto"/>
              <w:rPr>
                <w:sz w:val="24"/>
                <w:szCs w:val="24"/>
              </w:rPr>
            </w:pPr>
            <w:r w:rsidRPr="000C343F">
              <w:rPr>
                <w:b/>
                <w:bCs/>
                <w:sz w:val="24"/>
                <w:szCs w:val="24"/>
              </w:rPr>
              <w:t>Name(s)</w:t>
            </w:r>
          </w:p>
        </w:tc>
      </w:tr>
      <w:tr w:rsidR="00E90E5B" w:rsidRPr="000C343F" w14:paraId="6D1FAFFE" w14:textId="77777777">
        <w:tblPrEx>
          <w:tblCellMar>
            <w:top w:w="0" w:type="dxa"/>
            <w:bottom w:w="0" w:type="dxa"/>
          </w:tblCellMar>
        </w:tblPrEx>
        <w:tc>
          <w:tcPr>
            <w:tcW w:w="3675" w:type="dxa"/>
          </w:tcPr>
          <w:p w14:paraId="32FC5E74" w14:textId="77777777" w:rsidR="00E90E5B" w:rsidRPr="000C343F" w:rsidRDefault="00000000" w:rsidP="000C343F">
            <w:pPr>
              <w:spacing w:line="360" w:lineRule="auto"/>
              <w:rPr>
                <w:sz w:val="24"/>
                <w:szCs w:val="24"/>
              </w:rPr>
            </w:pPr>
            <w:r w:rsidRPr="000C343F">
              <w:rPr>
                <w:sz w:val="24"/>
                <w:szCs w:val="24"/>
              </w:rPr>
              <w:t>SEND Co-ordinator (SENCO)</w:t>
            </w:r>
          </w:p>
        </w:tc>
        <w:tc>
          <w:tcPr>
            <w:tcW w:w="5675" w:type="dxa"/>
          </w:tcPr>
          <w:p w14:paraId="16C05F96" w14:textId="77777777" w:rsidR="00E90E5B" w:rsidRPr="000C343F" w:rsidRDefault="00000000" w:rsidP="000C343F">
            <w:pPr>
              <w:spacing w:line="360" w:lineRule="auto"/>
              <w:rPr>
                <w:sz w:val="24"/>
                <w:szCs w:val="24"/>
              </w:rPr>
            </w:pPr>
            <w:r w:rsidRPr="000C343F">
              <w:rPr>
                <w:sz w:val="24"/>
                <w:szCs w:val="24"/>
              </w:rPr>
              <w:t>Kate Wilson</w:t>
            </w:r>
          </w:p>
        </w:tc>
      </w:tr>
      <w:tr w:rsidR="00E90E5B" w:rsidRPr="000C343F" w14:paraId="0B983DC2" w14:textId="77777777">
        <w:tblPrEx>
          <w:tblCellMar>
            <w:top w:w="0" w:type="dxa"/>
            <w:bottom w:w="0" w:type="dxa"/>
          </w:tblCellMar>
        </w:tblPrEx>
        <w:tc>
          <w:tcPr>
            <w:tcW w:w="3675" w:type="dxa"/>
          </w:tcPr>
          <w:p w14:paraId="73AF8D72" w14:textId="77777777" w:rsidR="00E90E5B" w:rsidRPr="000C343F" w:rsidRDefault="00000000" w:rsidP="000C343F">
            <w:pPr>
              <w:spacing w:line="360" w:lineRule="auto"/>
              <w:rPr>
                <w:sz w:val="24"/>
                <w:szCs w:val="24"/>
              </w:rPr>
            </w:pPr>
            <w:r w:rsidRPr="000C343F">
              <w:rPr>
                <w:sz w:val="24"/>
                <w:szCs w:val="24"/>
              </w:rPr>
              <w:t>Deputy SEND Co-ordinator</w:t>
            </w:r>
          </w:p>
        </w:tc>
        <w:tc>
          <w:tcPr>
            <w:tcW w:w="5675" w:type="dxa"/>
          </w:tcPr>
          <w:p w14:paraId="30D23717" w14:textId="77777777" w:rsidR="00E90E5B" w:rsidRPr="000C343F" w:rsidRDefault="00000000" w:rsidP="000C343F">
            <w:pPr>
              <w:spacing w:line="360" w:lineRule="auto"/>
              <w:rPr>
                <w:sz w:val="24"/>
                <w:szCs w:val="24"/>
              </w:rPr>
            </w:pPr>
            <w:r w:rsidRPr="000C343F">
              <w:rPr>
                <w:sz w:val="24"/>
                <w:szCs w:val="24"/>
              </w:rPr>
              <w:t>Sophie Jefferies</w:t>
            </w:r>
          </w:p>
        </w:tc>
      </w:tr>
      <w:tr w:rsidR="00E90E5B" w:rsidRPr="000C343F" w14:paraId="6E6C3607" w14:textId="77777777">
        <w:tblPrEx>
          <w:tblCellMar>
            <w:top w:w="0" w:type="dxa"/>
            <w:bottom w:w="0" w:type="dxa"/>
          </w:tblCellMar>
        </w:tblPrEx>
        <w:tc>
          <w:tcPr>
            <w:tcW w:w="3675" w:type="dxa"/>
          </w:tcPr>
          <w:p w14:paraId="6A85EB21" w14:textId="77777777" w:rsidR="00E90E5B" w:rsidRPr="000C343F" w:rsidRDefault="00000000" w:rsidP="000C343F">
            <w:pPr>
              <w:spacing w:line="360" w:lineRule="auto"/>
              <w:rPr>
                <w:sz w:val="24"/>
                <w:szCs w:val="24"/>
              </w:rPr>
            </w:pPr>
            <w:r w:rsidRPr="000C343F">
              <w:rPr>
                <w:sz w:val="24"/>
                <w:szCs w:val="24"/>
              </w:rPr>
              <w:t>One-to-one / inclusion support workers</w:t>
            </w:r>
          </w:p>
        </w:tc>
        <w:tc>
          <w:tcPr>
            <w:tcW w:w="5675" w:type="dxa"/>
          </w:tcPr>
          <w:p w14:paraId="2E9A3EE9" w14:textId="77777777" w:rsidR="00E90E5B" w:rsidRPr="000C343F" w:rsidRDefault="00000000" w:rsidP="000C343F">
            <w:pPr>
              <w:spacing w:line="360" w:lineRule="auto"/>
              <w:rPr>
                <w:sz w:val="24"/>
                <w:szCs w:val="24"/>
              </w:rPr>
            </w:pPr>
            <w:r w:rsidRPr="000C343F">
              <w:rPr>
                <w:sz w:val="24"/>
                <w:szCs w:val="24"/>
              </w:rPr>
              <w:t xml:space="preserve">Vicki Suffern, Dani </w:t>
            </w:r>
            <w:proofErr w:type="spellStart"/>
            <w:r w:rsidRPr="000C343F">
              <w:rPr>
                <w:sz w:val="24"/>
                <w:szCs w:val="24"/>
              </w:rPr>
              <w:t>Marchment</w:t>
            </w:r>
            <w:proofErr w:type="spellEnd"/>
          </w:p>
        </w:tc>
      </w:tr>
    </w:tbl>
    <w:p w14:paraId="48618C06" w14:textId="77777777" w:rsidR="00E90E5B" w:rsidRPr="000C343F" w:rsidRDefault="00000000" w:rsidP="000C343F">
      <w:pPr>
        <w:pStyle w:val="Heading1"/>
        <w:spacing w:line="360" w:lineRule="auto"/>
        <w:rPr>
          <w:sz w:val="24"/>
          <w:szCs w:val="24"/>
        </w:rPr>
      </w:pPr>
      <w:r w:rsidRPr="000C343F">
        <w:rPr>
          <w:sz w:val="24"/>
          <w:szCs w:val="24"/>
        </w:rPr>
        <w:t>Appendix B — Summary of Amendments (2026 Review)</w:t>
      </w:r>
    </w:p>
    <w:p w14:paraId="6145A828"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Retitled the policy 'Special Educational Needs and Disability (SEND) Policy' and updated terminology from 'SEN' to 'SEND' throughout, in line with the Children and Families Act 2014 and current SEND Code of Practice.</w:t>
      </w:r>
    </w:p>
    <w:p w14:paraId="4850E88A"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Replaced school-specific language not appropriate to an early years setting — 'pupils' became 'children', 'LEA' became 'local authority', and the reference to a 'class teacher' and a generic 'IEP' were removed or aligned with the setting's actual documents (One Page Profile, My Plan, Targeted Outcome Plan).</w:t>
      </w:r>
    </w:p>
    <w:p w14:paraId="62F5C016"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Corrected 'Educational Health and Care Plan' to the statutory term 'Education, Health and Care (EHC) Plan' throughout.</w:t>
      </w:r>
    </w:p>
    <w:p w14:paraId="08D6F08D"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Updated the SEND Code of Practice reference and date, and added the EYFS statutory framework (2026 edition, effective 1 September 2026) and the Equality Act 2010 to the legal framework, neither of which was referenced in the original.</w:t>
      </w:r>
    </w:p>
    <w:p w14:paraId="38D6FB8F"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Added the current EYFS requirement (section 3.68) for the SENCO to hold, or be working towards, an appropriate level 3 SENCO qualification and to be given sufficient time to carry out the role.</w:t>
      </w:r>
    </w:p>
    <w:p w14:paraId="2A7D687B"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Replaced the discontinued 'ECAT' (Every Child a Talker) reference with a general description of standardised, evidence-based speech and language screening tools.</w:t>
      </w:r>
    </w:p>
    <w:p w14:paraId="281DEDC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Added an explicit cross-reference to the graduated approach (Assess, Plan, Do, Review) set out in the SEND Code of Practice.</w:t>
      </w:r>
    </w:p>
    <w:p w14:paraId="1F36F25C"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Added a new section on equality, safeguarding and related policies, cross-referencing the Safeguarding and Child Protection Policy (children with SEND face additional barriers to protection), the Confidentiality and Data Protection Policy (SEND record retention and transfer), and the Complaints Policy.</w:t>
      </w:r>
    </w:p>
    <w:p w14:paraId="19FC86D2" w14:textId="77777777" w:rsidR="00E90E5B" w:rsidRPr="000C343F" w:rsidRDefault="00000000" w:rsidP="000C343F">
      <w:pPr>
        <w:pStyle w:val="ListParagraph"/>
        <w:numPr>
          <w:ilvl w:val="0"/>
          <w:numId w:val="2"/>
        </w:numPr>
        <w:spacing w:after="60" w:line="360" w:lineRule="auto"/>
        <w:rPr>
          <w:sz w:val="24"/>
          <w:szCs w:val="24"/>
        </w:rPr>
      </w:pPr>
      <w:r w:rsidRPr="000C343F">
        <w:rPr>
          <w:sz w:val="24"/>
          <w:szCs w:val="24"/>
        </w:rPr>
        <w:t>Added the Little Star Nursery logo and general rewording for clarity and consistency.</w:t>
      </w:r>
    </w:p>
    <w:sectPr w:rsidR="00E90E5B" w:rsidRPr="000C343F">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EC"/>
    <w:multiLevelType w:val="hybridMultilevel"/>
    <w:tmpl w:val="5A807292"/>
    <w:lvl w:ilvl="0" w:tplc="AD9A9B8C">
      <w:start w:val="1"/>
      <w:numFmt w:val="bullet"/>
      <w:lvlText w:val="•"/>
      <w:lvlJc w:val="left"/>
      <w:pPr>
        <w:ind w:left="504" w:hanging="288"/>
      </w:pPr>
    </w:lvl>
    <w:lvl w:ilvl="1" w:tplc="BA7843CC">
      <w:start w:val="1"/>
      <w:numFmt w:val="bullet"/>
      <w:lvlText w:val="◦"/>
      <w:lvlJc w:val="left"/>
      <w:pPr>
        <w:ind w:left="1008" w:hanging="288"/>
      </w:pPr>
    </w:lvl>
    <w:lvl w:ilvl="2" w:tplc="6C1839DA">
      <w:numFmt w:val="decimal"/>
      <w:lvlText w:val=""/>
      <w:lvlJc w:val="left"/>
    </w:lvl>
    <w:lvl w:ilvl="3" w:tplc="E5B010B2">
      <w:numFmt w:val="decimal"/>
      <w:lvlText w:val=""/>
      <w:lvlJc w:val="left"/>
    </w:lvl>
    <w:lvl w:ilvl="4" w:tplc="BD9EDDCE">
      <w:numFmt w:val="decimal"/>
      <w:lvlText w:val=""/>
      <w:lvlJc w:val="left"/>
    </w:lvl>
    <w:lvl w:ilvl="5" w:tplc="A12A3B24">
      <w:numFmt w:val="decimal"/>
      <w:lvlText w:val=""/>
      <w:lvlJc w:val="left"/>
    </w:lvl>
    <w:lvl w:ilvl="6" w:tplc="21AADA30">
      <w:numFmt w:val="decimal"/>
      <w:lvlText w:val=""/>
      <w:lvlJc w:val="left"/>
    </w:lvl>
    <w:lvl w:ilvl="7" w:tplc="164A9DF6">
      <w:numFmt w:val="decimal"/>
      <w:lvlText w:val=""/>
      <w:lvlJc w:val="left"/>
    </w:lvl>
    <w:lvl w:ilvl="8" w:tplc="76E22E3E">
      <w:numFmt w:val="decimal"/>
      <w:lvlText w:val=""/>
      <w:lvlJc w:val="left"/>
    </w:lvl>
  </w:abstractNum>
  <w:abstractNum w:abstractNumId="1" w15:restartNumberingAfterBreak="0">
    <w:nsid w:val="74552F3D"/>
    <w:multiLevelType w:val="hybridMultilevel"/>
    <w:tmpl w:val="01D806E4"/>
    <w:lvl w:ilvl="0" w:tplc="D65C3B50">
      <w:start w:val="1"/>
      <w:numFmt w:val="bullet"/>
      <w:lvlText w:val="●"/>
      <w:lvlJc w:val="left"/>
      <w:pPr>
        <w:ind w:left="720" w:hanging="360"/>
      </w:pPr>
    </w:lvl>
    <w:lvl w:ilvl="1" w:tplc="F2EE2E8A">
      <w:start w:val="1"/>
      <w:numFmt w:val="bullet"/>
      <w:lvlText w:val="○"/>
      <w:lvlJc w:val="left"/>
      <w:pPr>
        <w:ind w:left="1440" w:hanging="360"/>
      </w:pPr>
    </w:lvl>
    <w:lvl w:ilvl="2" w:tplc="E8CCA2A8">
      <w:start w:val="1"/>
      <w:numFmt w:val="bullet"/>
      <w:lvlText w:val="■"/>
      <w:lvlJc w:val="left"/>
      <w:pPr>
        <w:ind w:left="2160" w:hanging="360"/>
      </w:pPr>
    </w:lvl>
    <w:lvl w:ilvl="3" w:tplc="99EC6B7E">
      <w:start w:val="1"/>
      <w:numFmt w:val="bullet"/>
      <w:lvlText w:val="●"/>
      <w:lvlJc w:val="left"/>
      <w:pPr>
        <w:ind w:left="2880" w:hanging="360"/>
      </w:pPr>
    </w:lvl>
    <w:lvl w:ilvl="4" w:tplc="1AB4B3E2">
      <w:start w:val="1"/>
      <w:numFmt w:val="bullet"/>
      <w:lvlText w:val="○"/>
      <w:lvlJc w:val="left"/>
      <w:pPr>
        <w:ind w:left="3600" w:hanging="360"/>
      </w:pPr>
    </w:lvl>
    <w:lvl w:ilvl="5" w:tplc="90EC4B26">
      <w:start w:val="1"/>
      <w:numFmt w:val="bullet"/>
      <w:lvlText w:val="■"/>
      <w:lvlJc w:val="left"/>
      <w:pPr>
        <w:ind w:left="4320" w:hanging="360"/>
      </w:pPr>
    </w:lvl>
    <w:lvl w:ilvl="6" w:tplc="4C9AFF30">
      <w:start w:val="1"/>
      <w:numFmt w:val="bullet"/>
      <w:lvlText w:val="●"/>
      <w:lvlJc w:val="left"/>
      <w:pPr>
        <w:ind w:left="5040" w:hanging="360"/>
      </w:pPr>
    </w:lvl>
    <w:lvl w:ilvl="7" w:tplc="73A03A0A">
      <w:start w:val="1"/>
      <w:numFmt w:val="bullet"/>
      <w:lvlText w:val="●"/>
      <w:lvlJc w:val="left"/>
      <w:pPr>
        <w:ind w:left="5760" w:hanging="360"/>
      </w:pPr>
    </w:lvl>
    <w:lvl w:ilvl="8" w:tplc="010EB4BC">
      <w:start w:val="1"/>
      <w:numFmt w:val="bullet"/>
      <w:lvlText w:val="●"/>
      <w:lvlJc w:val="left"/>
      <w:pPr>
        <w:ind w:left="6480" w:hanging="360"/>
      </w:pPr>
    </w:lvl>
  </w:abstractNum>
  <w:num w:numId="1" w16cid:durableId="1102335273">
    <w:abstractNumId w:val="1"/>
    <w:lvlOverride w:ilvl="0">
      <w:startOverride w:val="1"/>
    </w:lvlOverride>
  </w:num>
  <w:num w:numId="2" w16cid:durableId="13414229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E5B"/>
    <w:rsid w:val="000C343F"/>
    <w:rsid w:val="000E2883"/>
    <w:rsid w:val="00E90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B681"/>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undefined"/><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3509</Words>
  <Characters>20112</Characters>
  <Application>Microsoft Office Word</Application>
  <DocSecurity>0</DocSecurity>
  <Lines>346</Lines>
  <Paragraphs>229</Paragraphs>
  <ScaleCrop>false</ScaleCrop>
  <Company/>
  <LinksUpToDate>false</LinksUpToDate>
  <CharactersWithSpaces>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1</cp:revision>
  <dcterms:created xsi:type="dcterms:W3CDTF">2026-08-15T15:55:00Z</dcterms:created>
  <dcterms:modified xsi:type="dcterms:W3CDTF">2026-08-15T16:02:00Z</dcterms:modified>
</cp:coreProperties>
</file>